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EFC" w:rsidRPr="00D0513D" w:rsidRDefault="006E2EFC" w:rsidP="006E2EFC">
      <w:pPr>
        <w:pStyle w:val="Titel"/>
        <w:pBdr>
          <w:bottom w:val="none" w:sz="0" w:space="0" w:color="auto"/>
        </w:pBdr>
        <w:spacing w:after="0"/>
        <w:rPr>
          <w:rFonts w:eastAsiaTheme="minorEastAsia" w:cstheme="minorBidi"/>
          <w:b w:val="0"/>
          <w:noProof/>
          <w:color w:val="7F7F7F" w:themeColor="text1" w:themeTint="80"/>
          <w:spacing w:val="0"/>
          <w:kern w:val="0"/>
          <w:sz w:val="21"/>
          <w:szCs w:val="22"/>
          <w:lang w:eastAsia="ja-JP"/>
        </w:rPr>
      </w:pPr>
      <w:bookmarkStart w:id="0" w:name="_GoBack"/>
      <w:bookmarkEnd w:id="0"/>
    </w:p>
    <w:p w:rsidR="00094C9E" w:rsidRDefault="001E5B44" w:rsidP="00C8480F">
      <w:pPr>
        <w:ind w:left="4956" w:right="-993"/>
        <w:jc w:val="right"/>
      </w:pPr>
      <w:r>
        <w:rPr>
          <w:color w:val="7F7F7F" w:themeColor="text1" w:themeTint="80"/>
          <w:sz w:val="24"/>
        </w:rPr>
        <w:t xml:space="preserve">         </w:t>
      </w:r>
      <w:r w:rsidR="000914DD">
        <w:rPr>
          <w:color w:val="7F7F7F" w:themeColor="text1" w:themeTint="80"/>
          <w:sz w:val="24"/>
        </w:rPr>
        <w:t xml:space="preserve">            </w:t>
      </w:r>
    </w:p>
    <w:p w:rsidR="009E5F3A" w:rsidRDefault="009E5F3A" w:rsidP="009E5F3A"/>
    <w:p w:rsidR="00D0513D" w:rsidRPr="002569E7" w:rsidRDefault="00D0513D" w:rsidP="00D0513D">
      <w:pPr>
        <w:spacing w:after="0" w:line="240" w:lineRule="auto"/>
        <w:rPr>
          <w:sz w:val="16"/>
          <w:szCs w:val="20"/>
        </w:rPr>
      </w:pPr>
      <w:r w:rsidRPr="002569E7">
        <w:rPr>
          <w:sz w:val="16"/>
          <w:szCs w:val="20"/>
        </w:rPr>
        <w:t>Landesverband VERNUNFTKRAFT HESSEN e.V.</w:t>
      </w:r>
    </w:p>
    <w:p w:rsidR="00711631" w:rsidRDefault="00D0513D" w:rsidP="006C18E2">
      <w:pPr>
        <w:spacing w:after="0" w:line="240" w:lineRule="auto"/>
        <w:rPr>
          <w:sz w:val="16"/>
          <w:szCs w:val="20"/>
        </w:rPr>
      </w:pPr>
      <w:r w:rsidRPr="002569E7">
        <w:rPr>
          <w:sz w:val="16"/>
          <w:szCs w:val="20"/>
        </w:rPr>
        <w:t xml:space="preserve">c/o Schloss </w:t>
      </w:r>
      <w:r w:rsidR="00D91789">
        <w:rPr>
          <w:sz w:val="16"/>
          <w:szCs w:val="20"/>
        </w:rPr>
        <w:t xml:space="preserve">Nr. </w:t>
      </w:r>
      <w:r w:rsidRPr="002569E7">
        <w:rPr>
          <w:sz w:val="16"/>
          <w:szCs w:val="20"/>
        </w:rPr>
        <w:t xml:space="preserve">1, 35321  </w:t>
      </w:r>
      <w:proofErr w:type="spellStart"/>
      <w:r w:rsidRPr="002569E7">
        <w:rPr>
          <w:sz w:val="16"/>
          <w:szCs w:val="20"/>
        </w:rPr>
        <w:t>Laubach</w:t>
      </w:r>
      <w:proofErr w:type="spellEnd"/>
      <w:r w:rsidR="00D84B87">
        <w:rPr>
          <w:sz w:val="16"/>
          <w:szCs w:val="20"/>
        </w:rPr>
        <w:t xml:space="preserve">                                                                                                                   </w:t>
      </w:r>
      <w:r w:rsidR="00A1679E">
        <w:rPr>
          <w:sz w:val="16"/>
          <w:szCs w:val="20"/>
        </w:rPr>
        <w:t xml:space="preserve">  </w:t>
      </w:r>
      <w:proofErr w:type="spellStart"/>
      <w:r w:rsidR="00A1679E">
        <w:rPr>
          <w:sz w:val="16"/>
          <w:szCs w:val="20"/>
        </w:rPr>
        <w:t>Laubach</w:t>
      </w:r>
      <w:proofErr w:type="spellEnd"/>
      <w:r w:rsidR="00A1679E">
        <w:rPr>
          <w:sz w:val="16"/>
          <w:szCs w:val="20"/>
        </w:rPr>
        <w:t>, den</w:t>
      </w:r>
      <w:r w:rsidR="00A03671">
        <w:rPr>
          <w:sz w:val="16"/>
          <w:szCs w:val="20"/>
        </w:rPr>
        <w:t xml:space="preserve"> </w:t>
      </w:r>
      <w:r w:rsidR="00196F1C">
        <w:rPr>
          <w:sz w:val="16"/>
          <w:szCs w:val="20"/>
        </w:rPr>
        <w:t>22. Juni 2015</w:t>
      </w:r>
    </w:p>
    <w:p w:rsidR="00196F1C" w:rsidRDefault="00196F1C" w:rsidP="006C18E2">
      <w:pPr>
        <w:spacing w:after="0" w:line="240" w:lineRule="auto"/>
        <w:rPr>
          <w:sz w:val="16"/>
          <w:szCs w:val="20"/>
        </w:rPr>
      </w:pPr>
    </w:p>
    <w:p w:rsidR="00196F1C" w:rsidRPr="00196F1C" w:rsidRDefault="00196F1C" w:rsidP="006C18E2">
      <w:pPr>
        <w:spacing w:after="0" w:line="240" w:lineRule="auto"/>
        <w:rPr>
          <w:rFonts w:ascii="Arial" w:hAnsi="Arial" w:cs="Arial"/>
          <w:sz w:val="28"/>
          <w:szCs w:val="28"/>
        </w:rPr>
      </w:pPr>
      <w:r w:rsidRPr="00196F1C">
        <w:rPr>
          <w:rFonts w:ascii="Arial" w:hAnsi="Arial" w:cs="Arial"/>
          <w:sz w:val="28"/>
          <w:szCs w:val="28"/>
        </w:rPr>
        <w:t>Stellungnahme Wasserrahmenrichtlinie</w:t>
      </w:r>
    </w:p>
    <w:p w:rsidR="00196F1C" w:rsidRPr="00196F1C" w:rsidRDefault="00196F1C" w:rsidP="006C18E2">
      <w:pPr>
        <w:spacing w:after="0" w:line="240" w:lineRule="auto"/>
        <w:rPr>
          <w:rFonts w:ascii="Arial" w:hAnsi="Arial" w:cs="Arial"/>
          <w:sz w:val="28"/>
          <w:szCs w:val="28"/>
        </w:rPr>
      </w:pPr>
    </w:p>
    <w:p w:rsidR="00196F1C" w:rsidRDefault="00196F1C" w:rsidP="006C18E2">
      <w:pPr>
        <w:spacing w:after="0" w:line="240" w:lineRule="auto"/>
        <w:rPr>
          <w:sz w:val="16"/>
          <w:szCs w:val="20"/>
        </w:rPr>
      </w:pPr>
    </w:p>
    <w:p w:rsidR="00196F1C" w:rsidRPr="00196F1C" w:rsidRDefault="00196F1C" w:rsidP="00196F1C">
      <w:pPr>
        <w:spacing w:after="0" w:line="240" w:lineRule="auto"/>
        <w:rPr>
          <w:rFonts w:ascii="Arial" w:hAnsi="Arial" w:cs="Arial"/>
          <w:sz w:val="24"/>
          <w:szCs w:val="24"/>
        </w:rPr>
      </w:pPr>
      <w:r>
        <w:rPr>
          <w:rFonts w:ascii="Arial" w:hAnsi="Arial" w:cs="Arial"/>
          <w:sz w:val="24"/>
          <w:szCs w:val="24"/>
        </w:rPr>
        <w:t xml:space="preserve">Der </w:t>
      </w:r>
      <w:proofErr w:type="spellStart"/>
      <w:r>
        <w:rPr>
          <w:rFonts w:ascii="Arial" w:hAnsi="Arial" w:cs="Arial"/>
          <w:sz w:val="24"/>
          <w:szCs w:val="24"/>
        </w:rPr>
        <w:t>Reinhardswald</w:t>
      </w:r>
      <w:proofErr w:type="spellEnd"/>
      <w:r>
        <w:rPr>
          <w:rFonts w:ascii="Arial" w:hAnsi="Arial" w:cs="Arial"/>
          <w:sz w:val="24"/>
          <w:szCs w:val="24"/>
        </w:rPr>
        <w:t xml:space="preserve"> als Beispiel</w:t>
      </w:r>
      <w:r w:rsidRPr="00196F1C">
        <w:rPr>
          <w:rFonts w:ascii="Arial" w:hAnsi="Arial" w:cs="Arial"/>
          <w:sz w:val="24"/>
          <w:szCs w:val="24"/>
        </w:rPr>
        <w:t xml:space="preserve"> stellt e</w:t>
      </w:r>
      <w:r>
        <w:rPr>
          <w:rFonts w:ascii="Arial" w:hAnsi="Arial" w:cs="Arial"/>
          <w:sz w:val="24"/>
          <w:szCs w:val="24"/>
        </w:rPr>
        <w:t xml:space="preserve">in umfangreiches  Grundwasser </w:t>
      </w:r>
      <w:r w:rsidRPr="00196F1C">
        <w:rPr>
          <w:rFonts w:ascii="Arial" w:hAnsi="Arial" w:cs="Arial"/>
          <w:sz w:val="24"/>
          <w:szCs w:val="24"/>
        </w:rPr>
        <w:t>Reservegebiet dar, das Dargebot ist bislang noch nicht  vollständig durch Wasserrechte ausgeschöpft.</w:t>
      </w: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In diesem Raum sind im Muschelkalk und im Mittleren Buntsandstein ergiebige Grundwasservorkommen</w:t>
      </w:r>
      <w:r>
        <w:rPr>
          <w:rFonts w:ascii="Arial" w:hAnsi="Arial" w:cs="Arial"/>
          <w:sz w:val="24"/>
          <w:szCs w:val="24"/>
        </w:rPr>
        <w:t xml:space="preserve"> vorhanden, die bis </w:t>
      </w:r>
      <w:r w:rsidRPr="00196F1C">
        <w:rPr>
          <w:rFonts w:ascii="Arial" w:hAnsi="Arial" w:cs="Arial"/>
          <w:sz w:val="24"/>
          <w:szCs w:val="24"/>
        </w:rPr>
        <w:t>zu einer Tiefe von 300m für den Großraum Kassel genutzt werden. Ein Grundwasserstockwerksbau ist ausgebildet</w:t>
      </w: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Mineralwasserbrunnen und Thermalsolequellen (Tiefbrunnen) sind in Schichten des Zechsteins und Mittleren Buntsandsteins bekannt.</w:t>
      </w:r>
    </w:p>
    <w:p w:rsidR="00196F1C" w:rsidRPr="00196F1C" w:rsidRDefault="00196F1C" w:rsidP="00196F1C">
      <w:pPr>
        <w:spacing w:after="0" w:line="240" w:lineRule="auto"/>
        <w:rPr>
          <w:rFonts w:ascii="Arial" w:hAnsi="Arial" w:cs="Arial"/>
          <w:sz w:val="24"/>
          <w:szCs w:val="24"/>
        </w:rPr>
      </w:pP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Zum wirksamen Schutz des Trinkwassers werden Trinkwasserschutzgebiete  (TWS) festgesetzt.</w:t>
      </w: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 xml:space="preserve">Die Ausweisung eines TWS schützt das Grundwasservorkommen  vor anderen Nutzungsansprüchen im Einzugsgebiet. </w:t>
      </w:r>
    </w:p>
    <w:p w:rsidR="00196F1C" w:rsidRPr="00196F1C" w:rsidRDefault="00196F1C" w:rsidP="00196F1C">
      <w:pPr>
        <w:spacing w:after="0" w:line="240" w:lineRule="auto"/>
        <w:rPr>
          <w:rFonts w:ascii="Arial" w:hAnsi="Arial" w:cs="Arial"/>
          <w:sz w:val="24"/>
          <w:szCs w:val="24"/>
        </w:rPr>
      </w:pP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Werden WEA in der Nähe von Wasserschutzgebieten ode</w:t>
      </w:r>
      <w:r>
        <w:rPr>
          <w:rFonts w:ascii="Arial" w:hAnsi="Arial" w:cs="Arial"/>
          <w:sz w:val="24"/>
          <w:szCs w:val="24"/>
        </w:rPr>
        <w:t xml:space="preserve">r </w:t>
      </w:r>
      <w:r w:rsidRPr="00196F1C">
        <w:rPr>
          <w:rFonts w:ascii="Arial" w:hAnsi="Arial" w:cs="Arial"/>
          <w:sz w:val="24"/>
          <w:szCs w:val="24"/>
        </w:rPr>
        <w:t>Grundwassereinzugsgebieten errichtet, werden pro Standort bis zu einem Hektar Waldfläche gerodet. Bei Kahlschlägen oder großf</w:t>
      </w:r>
      <w:r w:rsidR="00A63C40">
        <w:rPr>
          <w:rFonts w:ascii="Arial" w:hAnsi="Arial" w:cs="Arial"/>
          <w:sz w:val="24"/>
          <w:szCs w:val="24"/>
        </w:rPr>
        <w:t xml:space="preserve">lächigem </w:t>
      </w:r>
      <w:proofErr w:type="spellStart"/>
      <w:r w:rsidR="00A63C40">
        <w:rPr>
          <w:rFonts w:ascii="Arial" w:hAnsi="Arial" w:cs="Arial"/>
          <w:sz w:val="24"/>
          <w:szCs w:val="24"/>
        </w:rPr>
        <w:t>Windwurf</w:t>
      </w:r>
      <w:proofErr w:type="spellEnd"/>
      <w:r w:rsidR="00A63C40">
        <w:rPr>
          <w:rFonts w:ascii="Arial" w:hAnsi="Arial" w:cs="Arial"/>
          <w:sz w:val="24"/>
          <w:szCs w:val="24"/>
        </w:rPr>
        <w:t xml:space="preserve"> im Wald erhöht</w:t>
      </w:r>
      <w:r w:rsidRPr="00196F1C">
        <w:rPr>
          <w:rFonts w:ascii="Arial" w:hAnsi="Arial" w:cs="Arial"/>
          <w:sz w:val="24"/>
          <w:szCs w:val="24"/>
        </w:rPr>
        <w:t xml:space="preserve"> sich die Belichtung des Waldbodens und die Mineralisierung des Humus wird beschleunigt.</w:t>
      </w:r>
    </w:p>
    <w:p w:rsidR="00196F1C" w:rsidRPr="00196F1C" w:rsidRDefault="00196F1C" w:rsidP="00196F1C">
      <w:pPr>
        <w:spacing w:after="0" w:line="240" w:lineRule="auto"/>
        <w:rPr>
          <w:rFonts w:ascii="Arial" w:hAnsi="Arial" w:cs="Arial"/>
          <w:sz w:val="24"/>
          <w:szCs w:val="24"/>
        </w:rPr>
      </w:pP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Forschungsergebnisse aus Bayern zeigen auf, dass</w:t>
      </w:r>
      <w:r w:rsidR="00A63C40">
        <w:rPr>
          <w:rFonts w:ascii="Arial" w:hAnsi="Arial" w:cs="Arial"/>
          <w:sz w:val="24"/>
          <w:szCs w:val="24"/>
        </w:rPr>
        <w:t xml:space="preserve"> </w:t>
      </w:r>
      <w:r w:rsidRPr="00196F1C">
        <w:rPr>
          <w:rFonts w:ascii="Arial" w:hAnsi="Arial" w:cs="Arial"/>
          <w:sz w:val="24"/>
          <w:szCs w:val="24"/>
        </w:rPr>
        <w:t xml:space="preserve">bei Kahlschlägen </w:t>
      </w:r>
      <w:proofErr w:type="gramStart"/>
      <w:r w:rsidRPr="00196F1C">
        <w:rPr>
          <w:rFonts w:ascii="Arial" w:hAnsi="Arial" w:cs="Arial"/>
          <w:sz w:val="24"/>
          <w:szCs w:val="24"/>
        </w:rPr>
        <w:t>vom</w:t>
      </w:r>
      <w:proofErr w:type="gramEnd"/>
      <w:r w:rsidRPr="00196F1C">
        <w:rPr>
          <w:rFonts w:ascii="Arial" w:hAnsi="Arial" w:cs="Arial"/>
          <w:sz w:val="24"/>
          <w:szCs w:val="24"/>
        </w:rPr>
        <w:t xml:space="preserve"> Waldbeständen bereits ab 1000 Quadratmetern im Sickerwasser eine erhöhte Nitratbelastung von bis zu 100 Milligramm je Liter festgestellt worden seien. Der Grenzwert für Nitrat liegt laut Trinkwasserverordnung bei 50 Milligramm pro Liter.</w:t>
      </w:r>
    </w:p>
    <w:p w:rsidR="00196F1C" w:rsidRPr="00196F1C" w:rsidRDefault="00196F1C" w:rsidP="00196F1C">
      <w:pPr>
        <w:spacing w:after="0" w:line="240" w:lineRule="auto"/>
        <w:rPr>
          <w:rFonts w:ascii="Arial" w:hAnsi="Arial" w:cs="Arial"/>
          <w:sz w:val="24"/>
          <w:szCs w:val="24"/>
        </w:rPr>
      </w:pP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Im Merkblatt der Landesanstalt für Umwelt Bayern sind Rodungen in Wasserschutzgebieten grundsätzlich  verboten. Auch im empfindlichen Bereich des Grundwassereinzugsgebietes einer öffentlichen Wasserversorgung wird die Nitratbelastung durch Rodungen für Windparks als „problematisch“ eingestuft.</w:t>
      </w:r>
    </w:p>
    <w:p w:rsidR="00196F1C" w:rsidRPr="00196F1C" w:rsidRDefault="00196F1C" w:rsidP="00196F1C">
      <w:pPr>
        <w:spacing w:after="0" w:line="240" w:lineRule="auto"/>
        <w:rPr>
          <w:rFonts w:ascii="Arial" w:hAnsi="Arial" w:cs="Arial"/>
          <w:sz w:val="24"/>
          <w:szCs w:val="24"/>
        </w:rPr>
      </w:pP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 xml:space="preserve">„In wasserwirtschaftlich sensiblen Gebieten stellt der Bau von WEA darüber hinaus  vor allem während  der Bauphase ein Risiko dar, weil hierbei eine tiefgründige Verletzung von Grundwasser überdeckenden Schichten auf großer Fläche erfolgt. </w:t>
      </w:r>
      <w:r w:rsidRPr="00196F1C">
        <w:rPr>
          <w:rFonts w:ascii="Arial" w:hAnsi="Arial" w:cs="Arial"/>
          <w:sz w:val="24"/>
          <w:szCs w:val="24"/>
        </w:rPr>
        <w:lastRenderedPageBreak/>
        <w:t>Eine ausreichende Grundwasserüberdeckung hat wegen ihrer Schutz- und Reinigungsfunktion eine große Bedeutung für das Grundwasser und damit für den Trinkwasserschutz. Ein weiteres Risiko für die Qualität des Grundwassers kann von der Lagerung und dem Umgang mit wassergefährdenden Stoffen im Bereich der WEA ausgehen.“</w:t>
      </w: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 Leitfaden zum Bau und Betrieb von Windenergieanlagen in Wasserschutzgebieten, Ministerium für Umwelt pp. Rheinland-Pfalz, Februar 2013)</w:t>
      </w:r>
    </w:p>
    <w:p w:rsidR="00196F1C" w:rsidRPr="00196F1C" w:rsidRDefault="00196F1C" w:rsidP="00196F1C">
      <w:pPr>
        <w:spacing w:after="0" w:line="240" w:lineRule="auto"/>
        <w:rPr>
          <w:rFonts w:ascii="Arial" w:hAnsi="Arial" w:cs="Arial"/>
          <w:sz w:val="24"/>
          <w:szCs w:val="24"/>
        </w:rPr>
      </w:pP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In dem Moment, in dem in Nachbarschaft von Wasserschutzgebieten WEA aufgestellt werden, bedarf es einer Bereitstellung von Löschwasservorrat:</w:t>
      </w: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w:t>
      </w:r>
      <w:r w:rsidRPr="00196F1C">
        <w:rPr>
          <w:rFonts w:ascii="Arial" w:hAnsi="Arial" w:cs="Arial"/>
          <w:sz w:val="24"/>
          <w:szCs w:val="24"/>
        </w:rPr>
        <w:tab/>
        <w:t xml:space="preserve">bei 3 bis 5 Anlagen ein Löschwasservorrat von mindestens 75 m³ </w:t>
      </w: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w:t>
      </w:r>
      <w:r w:rsidRPr="00196F1C">
        <w:rPr>
          <w:rFonts w:ascii="Arial" w:hAnsi="Arial" w:cs="Arial"/>
          <w:sz w:val="24"/>
          <w:szCs w:val="24"/>
        </w:rPr>
        <w:tab/>
        <w:t xml:space="preserve">ab 6 bis zu 19 Anlagen ein Löschwasservorrat von mindestens 105 m³ </w:t>
      </w: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w:t>
      </w:r>
      <w:r w:rsidRPr="00196F1C">
        <w:rPr>
          <w:rFonts w:ascii="Arial" w:hAnsi="Arial" w:cs="Arial"/>
          <w:sz w:val="24"/>
          <w:szCs w:val="24"/>
        </w:rPr>
        <w:tab/>
        <w:t>ab 20 Anlagen ein Löschwasservorrat von mindestens 300 m³.</w:t>
      </w:r>
    </w:p>
    <w:p w:rsidR="00196F1C" w:rsidRPr="00196F1C" w:rsidRDefault="00196F1C" w:rsidP="00196F1C">
      <w:pPr>
        <w:spacing w:after="0" w:line="240" w:lineRule="auto"/>
        <w:rPr>
          <w:rFonts w:ascii="Arial" w:hAnsi="Arial" w:cs="Arial"/>
          <w:sz w:val="24"/>
          <w:szCs w:val="24"/>
        </w:rPr>
      </w:pP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 xml:space="preserve">WEA können in verschiedenen Situationen wie Pannen, Wartungen und insbesondere bei Bränden, erhebliche Mengen wassergefährdender Substanzen in die Umgebung und damit auch in das Grundwasser abgeben. Technische Maßnahmen wie z.B. Auffangwannen können im Brandfall eine Kontaminierung  des Grundwassers nicht verhindern. </w:t>
      </w:r>
    </w:p>
    <w:p w:rsidR="00196F1C" w:rsidRDefault="00196F1C" w:rsidP="00196F1C">
      <w:pPr>
        <w:spacing w:after="0" w:line="240" w:lineRule="auto"/>
        <w:rPr>
          <w:rFonts w:ascii="Arial" w:hAnsi="Arial" w:cs="Arial"/>
          <w:sz w:val="24"/>
          <w:szCs w:val="24"/>
        </w:rPr>
      </w:pPr>
      <w:r w:rsidRPr="00196F1C">
        <w:rPr>
          <w:rFonts w:ascii="Arial" w:hAnsi="Arial" w:cs="Arial"/>
          <w:sz w:val="24"/>
          <w:szCs w:val="24"/>
        </w:rPr>
        <w:t>Deshalb ist es notwendig, in einem Genehmigungsverfahren  diese Tatsachen hinreichend zu berücksichtigen. Insbesondere ist  die</w:t>
      </w:r>
      <w:r w:rsidR="00A63C40">
        <w:rPr>
          <w:rFonts w:ascii="Arial" w:hAnsi="Arial" w:cs="Arial"/>
          <w:sz w:val="24"/>
          <w:szCs w:val="24"/>
        </w:rPr>
        <w:t xml:space="preserve"> Vorschrift der Richtlinie 2006/118/EG des Europäischen Parlaments und des Rates vom 12.Dezember 2006 zum Schutz des Grundwassers vor Verschmutzung und Verschlechterung</w:t>
      </w: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in Artikel 4 zu beachten, die ein Verschlechterungsverbot für Grundwässer vorsieht.</w:t>
      </w: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Der § 32 Abs.1  Hessisches Wassergesetz regelt die Eigenkontrolle durch Unternehmen der Wasserversorgung wie folgt:</w:t>
      </w: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Abs. 1  „Die Unternehmerinnen und Unternehmer der Wasserversorgung haben ihre Wassergewinnungsanlagen auf eigene Kosten zu überwachen. Sie haben bestehende Gefahrenunverzüglich der Wasserbehörde mitzuteilen und auf eine Begrenzung des Schadens hinzuwirken.“</w:t>
      </w: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Weiterhin fordert das DVGW-W 101:“ bei der Erarbeitung der Schutzgebietsverordnung sind alle potenziellen Gefährdungen im Einzugsgebiet zu ermitteln und hinsichtlich ihres Gefährdungspotenzials  zu bewerten pp“</w:t>
      </w: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Dies kann im Rahmen eines strukturierten Risikomanagements erfolgen.                                                                                                                            Ein wichtiger Bestandteil eines Risikomanagements ist die sorgfältige Dokumentation und die regelmäßige Dokumentation des Risikomanagements all 3 bis 5 Jahre.</w:t>
      </w: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Aus: „Ergebnisse aus dem  Forschungsvorhaben Risikomanagement für Wasserschutzgebiete“</w:t>
      </w: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 xml:space="preserve">Dipl.-Ing. Tobias Bunk, Dr.-Ing. Martin </w:t>
      </w:r>
      <w:proofErr w:type="spellStart"/>
      <w:r w:rsidRPr="00196F1C">
        <w:rPr>
          <w:rFonts w:ascii="Arial" w:hAnsi="Arial" w:cs="Arial"/>
          <w:sz w:val="24"/>
          <w:szCs w:val="24"/>
        </w:rPr>
        <w:t>Emmert</w:t>
      </w:r>
      <w:proofErr w:type="spellEnd"/>
      <w:r w:rsidRPr="00196F1C">
        <w:rPr>
          <w:rFonts w:ascii="Arial" w:hAnsi="Arial" w:cs="Arial"/>
          <w:sz w:val="24"/>
          <w:szCs w:val="24"/>
        </w:rPr>
        <w:t xml:space="preserve">, Prof. Dr.-Ing. Frieder </w:t>
      </w:r>
      <w:proofErr w:type="spellStart"/>
      <w:r w:rsidRPr="00196F1C">
        <w:rPr>
          <w:rFonts w:ascii="Arial" w:hAnsi="Arial" w:cs="Arial"/>
          <w:sz w:val="24"/>
          <w:szCs w:val="24"/>
        </w:rPr>
        <w:t>Haakh</w:t>
      </w:r>
      <w:proofErr w:type="spellEnd"/>
      <w:r w:rsidRPr="00196F1C">
        <w:rPr>
          <w:rFonts w:ascii="Arial" w:hAnsi="Arial" w:cs="Arial"/>
          <w:sz w:val="24"/>
          <w:szCs w:val="24"/>
        </w:rPr>
        <w:t xml:space="preserve">  Zweckverband Landeswasserversorgung, Stuttgart ,Heft 29/2013</w:t>
      </w:r>
    </w:p>
    <w:p w:rsidR="00196F1C" w:rsidRPr="00196F1C" w:rsidRDefault="00196F1C" w:rsidP="00196F1C">
      <w:pPr>
        <w:spacing w:after="0" w:line="240" w:lineRule="auto"/>
        <w:rPr>
          <w:rFonts w:ascii="Arial" w:hAnsi="Arial" w:cs="Arial"/>
          <w:sz w:val="24"/>
          <w:szCs w:val="24"/>
        </w:rPr>
      </w:pP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 xml:space="preserve">Wir fordern in diesen Zusammenhängen, dass bei den Genehmigungsverfahren von WEA im Umfeld von TWS bzw. Grundwassereinzugsbereichen eine vertiefte Prüfung </w:t>
      </w:r>
      <w:r w:rsidRPr="00196F1C">
        <w:rPr>
          <w:rFonts w:ascii="Arial" w:hAnsi="Arial" w:cs="Arial"/>
          <w:sz w:val="24"/>
          <w:szCs w:val="24"/>
        </w:rPr>
        <w:lastRenderedPageBreak/>
        <w:t>auf die möglichen Auswirkungen auf das Grundwasser zu erfolgen hat, was durch  ein Risikomanagement w</w:t>
      </w:r>
      <w:r w:rsidR="00A63C40">
        <w:rPr>
          <w:rFonts w:ascii="Arial" w:hAnsi="Arial" w:cs="Arial"/>
          <w:sz w:val="24"/>
          <w:szCs w:val="24"/>
        </w:rPr>
        <w:t>ie oben beschrieben sichergestellt werden</w:t>
      </w:r>
      <w:r w:rsidRPr="00196F1C">
        <w:rPr>
          <w:rFonts w:ascii="Arial" w:hAnsi="Arial" w:cs="Arial"/>
          <w:sz w:val="24"/>
          <w:szCs w:val="24"/>
        </w:rPr>
        <w:t xml:space="preserve"> kann.</w:t>
      </w:r>
    </w:p>
    <w:p w:rsidR="00196F1C" w:rsidRPr="00196F1C" w:rsidRDefault="00196F1C" w:rsidP="00196F1C">
      <w:pPr>
        <w:spacing w:after="0" w:line="240" w:lineRule="auto"/>
        <w:rPr>
          <w:rFonts w:ascii="Arial" w:hAnsi="Arial" w:cs="Arial"/>
          <w:sz w:val="24"/>
          <w:szCs w:val="24"/>
        </w:rPr>
      </w:pPr>
    </w:p>
    <w:p w:rsidR="00196F1C" w:rsidRPr="00196F1C" w:rsidRDefault="00196F1C" w:rsidP="00196F1C">
      <w:pPr>
        <w:spacing w:after="0" w:line="240" w:lineRule="auto"/>
        <w:rPr>
          <w:rFonts w:ascii="Arial" w:hAnsi="Arial" w:cs="Arial"/>
          <w:sz w:val="24"/>
          <w:szCs w:val="24"/>
        </w:rPr>
      </w:pPr>
      <w:proofErr w:type="spellStart"/>
      <w:r w:rsidRPr="00196F1C">
        <w:rPr>
          <w:rFonts w:ascii="Arial" w:hAnsi="Arial" w:cs="Arial"/>
          <w:sz w:val="24"/>
          <w:szCs w:val="24"/>
        </w:rPr>
        <w:t>Laubach</w:t>
      </w:r>
      <w:proofErr w:type="spellEnd"/>
      <w:r w:rsidRPr="00196F1C">
        <w:rPr>
          <w:rFonts w:ascii="Arial" w:hAnsi="Arial" w:cs="Arial"/>
          <w:sz w:val="24"/>
          <w:szCs w:val="24"/>
        </w:rPr>
        <w:t>, den 22. Juni 2015</w:t>
      </w: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 xml:space="preserve">Landesverband Vernunftkraft Hessen </w:t>
      </w:r>
      <w:proofErr w:type="spellStart"/>
      <w:r w:rsidRPr="00196F1C">
        <w:rPr>
          <w:rFonts w:ascii="Arial" w:hAnsi="Arial" w:cs="Arial"/>
          <w:sz w:val="24"/>
          <w:szCs w:val="24"/>
        </w:rPr>
        <w:t>e.V</w:t>
      </w:r>
      <w:proofErr w:type="spellEnd"/>
      <w:r w:rsidRPr="00196F1C">
        <w:rPr>
          <w:rFonts w:ascii="Arial" w:hAnsi="Arial" w:cs="Arial"/>
          <w:sz w:val="24"/>
          <w:szCs w:val="24"/>
        </w:rPr>
        <w:t>-</w:t>
      </w: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Bernhard Klug</w:t>
      </w:r>
    </w:p>
    <w:p w:rsidR="00196F1C" w:rsidRPr="00196F1C" w:rsidRDefault="00196F1C" w:rsidP="00196F1C">
      <w:pPr>
        <w:spacing w:after="0" w:line="240" w:lineRule="auto"/>
        <w:rPr>
          <w:rFonts w:ascii="Arial" w:hAnsi="Arial" w:cs="Arial"/>
          <w:sz w:val="24"/>
          <w:szCs w:val="24"/>
        </w:rPr>
      </w:pPr>
      <w:r w:rsidRPr="00196F1C">
        <w:rPr>
          <w:rFonts w:ascii="Arial" w:hAnsi="Arial" w:cs="Arial"/>
          <w:sz w:val="24"/>
          <w:szCs w:val="24"/>
        </w:rPr>
        <w:t>Vorsitzender</w:t>
      </w:r>
    </w:p>
    <w:p w:rsidR="00196F1C" w:rsidRPr="00196F1C" w:rsidRDefault="00196F1C" w:rsidP="00196F1C">
      <w:pPr>
        <w:spacing w:after="0" w:line="240" w:lineRule="auto"/>
        <w:rPr>
          <w:rFonts w:ascii="Arial" w:hAnsi="Arial" w:cs="Arial"/>
          <w:sz w:val="24"/>
          <w:szCs w:val="24"/>
        </w:rPr>
      </w:pPr>
    </w:p>
    <w:p w:rsidR="00196F1C" w:rsidRPr="00196F1C" w:rsidRDefault="00196F1C" w:rsidP="00196F1C">
      <w:pPr>
        <w:spacing w:after="0" w:line="240" w:lineRule="auto"/>
        <w:rPr>
          <w:rFonts w:ascii="Arial" w:hAnsi="Arial" w:cs="Arial"/>
          <w:sz w:val="24"/>
          <w:szCs w:val="24"/>
        </w:rPr>
      </w:pPr>
    </w:p>
    <w:p w:rsidR="00196F1C" w:rsidRPr="00196F1C" w:rsidRDefault="00196F1C" w:rsidP="006C18E2">
      <w:pPr>
        <w:spacing w:after="0" w:line="240" w:lineRule="auto"/>
        <w:rPr>
          <w:rFonts w:ascii="Arial" w:hAnsi="Arial" w:cs="Arial"/>
          <w:sz w:val="24"/>
          <w:szCs w:val="24"/>
        </w:rPr>
      </w:pPr>
    </w:p>
    <w:sectPr w:rsidR="00196F1C" w:rsidRPr="00196F1C" w:rsidSect="00F4750D">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484" w:rsidRDefault="00974484" w:rsidP="00D74485">
      <w:pPr>
        <w:spacing w:after="0" w:line="240" w:lineRule="auto"/>
      </w:pPr>
      <w:r>
        <w:separator/>
      </w:r>
    </w:p>
  </w:endnote>
  <w:endnote w:type="continuationSeparator" w:id="0">
    <w:p w:rsidR="00974484" w:rsidRDefault="00974484" w:rsidP="00D74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28" w:type="pct"/>
      <w:tblCellMar>
        <w:top w:w="72" w:type="dxa"/>
        <w:left w:w="115" w:type="dxa"/>
        <w:bottom w:w="72" w:type="dxa"/>
        <w:right w:w="115" w:type="dxa"/>
      </w:tblCellMar>
      <w:tblLook w:val="04A0" w:firstRow="1" w:lastRow="0" w:firstColumn="1" w:lastColumn="0" w:noHBand="0" w:noVBand="1"/>
    </w:tblPr>
    <w:tblGrid>
      <w:gridCol w:w="935"/>
      <w:gridCol w:w="8419"/>
    </w:tblGrid>
    <w:tr w:rsidR="00694983" w:rsidRPr="00694983" w:rsidTr="00D24E11">
      <w:trPr>
        <w:trHeight w:val="379"/>
      </w:trPr>
      <w:tc>
        <w:tcPr>
          <w:tcW w:w="500" w:type="pct"/>
          <w:shd w:val="clear" w:color="auto" w:fill="9BBB59" w:themeFill="accent3"/>
        </w:tcPr>
        <w:p w:rsidR="00694983" w:rsidRDefault="003D1594">
          <w:pPr>
            <w:pStyle w:val="Fuzeile"/>
            <w:jc w:val="right"/>
            <w:rPr>
              <w:b/>
              <w:color w:val="FFFFFF" w:themeColor="background1"/>
            </w:rPr>
          </w:pPr>
          <w:r>
            <w:fldChar w:fldCharType="begin"/>
          </w:r>
          <w:r>
            <w:instrText xml:space="preserve"> PAGE   \* MERGEFORMAT </w:instrText>
          </w:r>
          <w:r>
            <w:fldChar w:fldCharType="separate"/>
          </w:r>
          <w:r w:rsidR="00052FF5" w:rsidRPr="00052FF5">
            <w:rPr>
              <w:noProof/>
              <w:color w:val="FFFFFF" w:themeColor="background1"/>
            </w:rPr>
            <w:t>3</w:t>
          </w:r>
          <w:r>
            <w:rPr>
              <w:noProof/>
              <w:color w:val="FFFFFF" w:themeColor="background1"/>
            </w:rPr>
            <w:fldChar w:fldCharType="end"/>
          </w:r>
        </w:p>
      </w:tc>
      <w:tc>
        <w:tcPr>
          <w:tcW w:w="4500" w:type="pct"/>
        </w:tcPr>
        <w:p w:rsidR="00D24E11" w:rsidRPr="00DA34A3" w:rsidRDefault="00D24E11" w:rsidP="00D24E11">
          <w:pPr>
            <w:pStyle w:val="Fuzeile"/>
            <w:rPr>
              <w:color w:val="7F7F7F" w:themeColor="text1" w:themeTint="80"/>
              <w:sz w:val="16"/>
              <w:szCs w:val="16"/>
            </w:rPr>
          </w:pPr>
          <w:r w:rsidRPr="00DA34A3">
            <w:rPr>
              <w:color w:val="7F7F7F" w:themeColor="text1" w:themeTint="80"/>
              <w:sz w:val="16"/>
              <w:szCs w:val="16"/>
            </w:rPr>
            <w:t xml:space="preserve">Landesverband </w:t>
          </w:r>
          <w:r w:rsidRPr="000F033D">
            <w:rPr>
              <w:color w:val="92D050"/>
              <w:sz w:val="16"/>
              <w:szCs w:val="16"/>
            </w:rPr>
            <w:t>VERNUNFT</w:t>
          </w:r>
          <w:r w:rsidRPr="00DA34A3">
            <w:rPr>
              <w:color w:val="7F7F7F" w:themeColor="text1" w:themeTint="80"/>
              <w:sz w:val="16"/>
              <w:szCs w:val="16"/>
            </w:rPr>
            <w:t xml:space="preserve">KRAFT HESSEN e.V.         </w:t>
          </w:r>
          <w:r w:rsidR="00694983" w:rsidRPr="00DA34A3">
            <w:rPr>
              <w:color w:val="7F7F7F" w:themeColor="text1" w:themeTint="80"/>
              <w:sz w:val="16"/>
              <w:szCs w:val="16"/>
            </w:rPr>
            <w:t xml:space="preserve">| </w:t>
          </w:r>
          <w:r w:rsidRPr="00DA34A3">
            <w:rPr>
              <w:color w:val="7F7F7F" w:themeColor="text1" w:themeTint="80"/>
              <w:sz w:val="16"/>
              <w:szCs w:val="16"/>
            </w:rPr>
            <w:t xml:space="preserve">Geschäftsnummer </w:t>
          </w:r>
          <w:r w:rsidR="002546AE">
            <w:rPr>
              <w:color w:val="7F7F7F" w:themeColor="text1" w:themeTint="80"/>
              <w:sz w:val="16"/>
              <w:szCs w:val="16"/>
            </w:rPr>
            <w:t>VR 4697</w:t>
          </w:r>
          <w:r w:rsidRPr="00DA34A3">
            <w:rPr>
              <w:color w:val="7F7F7F" w:themeColor="text1" w:themeTint="80"/>
              <w:sz w:val="16"/>
              <w:szCs w:val="16"/>
            </w:rPr>
            <w:t xml:space="preserve">  Amtsgericht Gießen</w:t>
          </w:r>
        </w:p>
        <w:p w:rsidR="00E05F7D" w:rsidRDefault="00E05F7D" w:rsidP="00D24E11">
          <w:pPr>
            <w:pStyle w:val="Fuzeile"/>
            <w:rPr>
              <w:color w:val="7F7F7F" w:themeColor="text1" w:themeTint="80"/>
              <w:sz w:val="16"/>
              <w:szCs w:val="16"/>
            </w:rPr>
          </w:pPr>
          <w:r>
            <w:rPr>
              <w:color w:val="7F7F7F" w:themeColor="text1" w:themeTint="80"/>
              <w:sz w:val="16"/>
              <w:szCs w:val="16"/>
            </w:rPr>
            <w:t xml:space="preserve">Sitz | Schloss Nr. 1, 35321 </w:t>
          </w:r>
          <w:proofErr w:type="spellStart"/>
          <w:r>
            <w:rPr>
              <w:color w:val="7F7F7F" w:themeColor="text1" w:themeTint="80"/>
              <w:sz w:val="16"/>
              <w:szCs w:val="16"/>
            </w:rPr>
            <w:t>Laubach</w:t>
          </w:r>
          <w:proofErr w:type="spellEnd"/>
          <w:r w:rsidR="00CA29E3">
            <w:rPr>
              <w:color w:val="7F7F7F" w:themeColor="text1" w:themeTint="80"/>
              <w:sz w:val="16"/>
              <w:szCs w:val="16"/>
            </w:rPr>
            <w:t xml:space="preserve">                            </w:t>
          </w:r>
          <w:r w:rsidR="00CA29E3" w:rsidRPr="00DA34A3">
            <w:rPr>
              <w:color w:val="7F7F7F" w:themeColor="text1" w:themeTint="80"/>
              <w:sz w:val="16"/>
              <w:szCs w:val="16"/>
            </w:rPr>
            <w:t xml:space="preserve"> | </w:t>
          </w:r>
          <w:r w:rsidR="00CA29E3">
            <w:rPr>
              <w:color w:val="7F7F7F" w:themeColor="text1" w:themeTint="80"/>
              <w:sz w:val="16"/>
              <w:szCs w:val="16"/>
            </w:rPr>
            <w:t xml:space="preserve">Steuernummer 020 250 69124 Finanzamt Gießen                         </w:t>
          </w:r>
        </w:p>
        <w:p w:rsidR="00D24E11" w:rsidRDefault="00D24E11" w:rsidP="00D24E11">
          <w:pPr>
            <w:pStyle w:val="Fuzeile"/>
            <w:rPr>
              <w:color w:val="7F7F7F" w:themeColor="text1" w:themeTint="80"/>
              <w:sz w:val="16"/>
              <w:szCs w:val="16"/>
            </w:rPr>
          </w:pPr>
          <w:r w:rsidRPr="00DA34A3">
            <w:rPr>
              <w:color w:val="7F7F7F" w:themeColor="text1" w:themeTint="80"/>
              <w:sz w:val="16"/>
              <w:szCs w:val="16"/>
            </w:rPr>
            <w:t>Bankverbindung</w:t>
          </w:r>
          <w:r w:rsidR="00DA34A3">
            <w:rPr>
              <w:color w:val="7F7F7F" w:themeColor="text1" w:themeTint="80"/>
              <w:sz w:val="16"/>
              <w:szCs w:val="16"/>
            </w:rPr>
            <w:t xml:space="preserve"> |</w:t>
          </w:r>
          <w:r w:rsidRPr="00DA34A3">
            <w:rPr>
              <w:color w:val="7F7F7F" w:themeColor="text1" w:themeTint="80"/>
              <w:sz w:val="16"/>
              <w:szCs w:val="16"/>
            </w:rPr>
            <w:t xml:space="preserve">  IBAN </w:t>
          </w:r>
          <w:r w:rsidR="002546AE" w:rsidRPr="002546AE">
            <w:rPr>
              <w:color w:val="7F7F7F" w:themeColor="text1" w:themeTint="80"/>
              <w:sz w:val="16"/>
              <w:szCs w:val="16"/>
            </w:rPr>
            <w:t>DE04 51352227 0000 0269 89</w:t>
          </w:r>
          <w:r w:rsidRPr="00DA34A3">
            <w:rPr>
              <w:color w:val="7F7F7F" w:themeColor="text1" w:themeTint="80"/>
              <w:sz w:val="16"/>
              <w:szCs w:val="16"/>
            </w:rPr>
            <w:t xml:space="preserve">  BIC </w:t>
          </w:r>
          <w:r w:rsidR="002546AE" w:rsidRPr="002546AE">
            <w:rPr>
              <w:color w:val="7F7F7F" w:themeColor="text1" w:themeTint="80"/>
              <w:sz w:val="16"/>
              <w:szCs w:val="16"/>
            </w:rPr>
            <w:t>HELADEF1LAU</w:t>
          </w:r>
        </w:p>
        <w:p w:rsidR="00DA34A3" w:rsidRPr="00DA34A3" w:rsidRDefault="00DA34A3" w:rsidP="00D24E11">
          <w:pPr>
            <w:pStyle w:val="Fuzeile"/>
            <w:rPr>
              <w:color w:val="7F7F7F" w:themeColor="text1" w:themeTint="80"/>
              <w:sz w:val="16"/>
              <w:szCs w:val="16"/>
            </w:rPr>
          </w:pPr>
          <w:r>
            <w:rPr>
              <w:color w:val="7F7F7F" w:themeColor="text1" w:themeTint="80"/>
              <w:sz w:val="16"/>
              <w:szCs w:val="16"/>
            </w:rPr>
            <w:t xml:space="preserve">Webseite | </w:t>
          </w:r>
          <w:hyperlink r:id="rId1" w:history="1">
            <w:r w:rsidR="00D60963" w:rsidRPr="00220B0C">
              <w:rPr>
                <w:rStyle w:val="Hyperlink"/>
                <w:sz w:val="16"/>
                <w:szCs w:val="16"/>
              </w:rPr>
              <w:t>www.vernunftkraft-hessen.de</w:t>
            </w:r>
          </w:hyperlink>
          <w:r w:rsidR="00D60963">
            <w:rPr>
              <w:color w:val="7F7F7F" w:themeColor="text1" w:themeTint="80"/>
              <w:sz w:val="16"/>
              <w:szCs w:val="16"/>
            </w:rPr>
            <w:t xml:space="preserve"> </w:t>
          </w:r>
          <w:r w:rsidR="000F033D">
            <w:rPr>
              <w:color w:val="7F7F7F" w:themeColor="text1" w:themeTint="80"/>
              <w:sz w:val="16"/>
              <w:szCs w:val="16"/>
            </w:rPr>
            <w:t xml:space="preserve"> </w:t>
          </w:r>
          <w:r w:rsidR="00D60963">
            <w:rPr>
              <w:color w:val="7F7F7F" w:themeColor="text1" w:themeTint="80"/>
              <w:sz w:val="16"/>
              <w:szCs w:val="16"/>
            </w:rPr>
            <w:t xml:space="preserve"> </w:t>
          </w:r>
          <w:r>
            <w:rPr>
              <w:color w:val="7F7F7F" w:themeColor="text1" w:themeTint="80"/>
              <w:sz w:val="16"/>
              <w:szCs w:val="16"/>
            </w:rPr>
            <w:t>Email | info@</w:t>
          </w:r>
          <w:r w:rsidRPr="00DA34A3">
            <w:rPr>
              <w:color w:val="7F7F7F" w:themeColor="text1" w:themeTint="80"/>
              <w:sz w:val="16"/>
              <w:szCs w:val="16"/>
            </w:rPr>
            <w:t>vernunftkraft-hessen.de</w:t>
          </w:r>
        </w:p>
        <w:p w:rsidR="00694983" w:rsidRPr="00694983" w:rsidRDefault="00052FF5" w:rsidP="00CA29E3">
          <w:pPr>
            <w:pStyle w:val="Fuzeile"/>
            <w:rPr>
              <w:color w:val="7F7F7F" w:themeColor="text1" w:themeTint="80"/>
            </w:rPr>
          </w:pPr>
          <w:sdt>
            <w:sdtPr>
              <w:rPr>
                <w:color w:val="7F7F7F" w:themeColor="text1" w:themeTint="80"/>
                <w:sz w:val="16"/>
                <w:szCs w:val="16"/>
              </w:rPr>
              <w:alias w:val="Company"/>
              <w:id w:val="75914618"/>
              <w:placeholder>
                <w:docPart w:val="238167D8F46F4C558E29954AF9A8FDC5"/>
              </w:placeholder>
              <w:dataBinding w:prefixMappings="xmlns:ns0='http://schemas.openxmlformats.org/officeDocument/2006/extended-properties'" w:xpath="/ns0:Properties[1]/ns0:Company[1]" w:storeItemID="{6668398D-A668-4E3E-A5EB-62B293D839F1}"/>
              <w:text/>
            </w:sdtPr>
            <w:sdtEndPr/>
            <w:sdtContent>
              <w:r w:rsidR="002C5046">
                <w:rPr>
                  <w:color w:val="7F7F7F" w:themeColor="text1" w:themeTint="80"/>
                  <w:sz w:val="16"/>
                  <w:szCs w:val="16"/>
                </w:rPr>
                <w:t>Vorsitzender  Bernhard Klu</w:t>
              </w:r>
              <w:r w:rsidR="00877EA8">
                <w:rPr>
                  <w:color w:val="7F7F7F" w:themeColor="text1" w:themeTint="80"/>
                  <w:sz w:val="16"/>
                  <w:szCs w:val="16"/>
                </w:rPr>
                <w:t>g, 1</w:t>
              </w:r>
              <w:r w:rsidR="006C18E2">
                <w:rPr>
                  <w:color w:val="7F7F7F" w:themeColor="text1" w:themeTint="80"/>
                  <w:sz w:val="16"/>
                  <w:szCs w:val="16"/>
                </w:rPr>
                <w:t>.stv. Vorsitzender</w:t>
              </w:r>
              <w:r w:rsidR="00877EA8">
                <w:rPr>
                  <w:color w:val="7F7F7F" w:themeColor="text1" w:themeTint="80"/>
                  <w:sz w:val="16"/>
                  <w:szCs w:val="16"/>
                </w:rPr>
                <w:t xml:space="preserve"> Rolf Zimmermann</w:t>
              </w:r>
              <w:r w:rsidR="0060018C">
                <w:rPr>
                  <w:color w:val="7F7F7F" w:themeColor="text1" w:themeTint="80"/>
                  <w:sz w:val="16"/>
                  <w:szCs w:val="16"/>
                </w:rPr>
                <w:t>.</w:t>
              </w:r>
              <w:r w:rsidR="002C5046">
                <w:rPr>
                  <w:color w:val="7F7F7F" w:themeColor="text1" w:themeTint="80"/>
                  <w:sz w:val="16"/>
                  <w:szCs w:val="16"/>
                </w:rPr>
                <w:t xml:space="preserve"> , 2.stv. Vorsitzender Dr. Detlef Ahlborn</w:t>
              </w:r>
            </w:sdtContent>
          </w:sdt>
        </w:p>
      </w:tc>
    </w:tr>
  </w:tbl>
  <w:p w:rsidR="00694983" w:rsidRPr="00694983" w:rsidRDefault="0069498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484" w:rsidRDefault="00974484" w:rsidP="00D74485">
      <w:pPr>
        <w:spacing w:after="0" w:line="240" w:lineRule="auto"/>
      </w:pPr>
      <w:r>
        <w:separator/>
      </w:r>
    </w:p>
  </w:footnote>
  <w:footnote w:type="continuationSeparator" w:id="0">
    <w:p w:rsidR="00974484" w:rsidRDefault="00974484" w:rsidP="00D744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4A3" w:rsidRDefault="00A1679E" w:rsidP="00DA34A3">
    <w:pPr>
      <w:pStyle w:val="Kopfzeile"/>
      <w:jc w:val="right"/>
    </w:pPr>
    <w:r>
      <w:rPr>
        <w:noProof/>
        <w:lang w:eastAsia="de-DE"/>
      </w:rPr>
      <w:drawing>
        <wp:inline distT="0" distB="0" distL="0" distR="0" wp14:anchorId="55168111" wp14:editId="5B62566B">
          <wp:extent cx="3217850" cy="1318401"/>
          <wp:effectExtent l="0" t="0" r="1905" b="0"/>
          <wp:docPr id="3" name="Grafik 3" descr="Startseite"/>
          <wp:cNvGraphicFramePr/>
          <a:graphic xmlns:a="http://schemas.openxmlformats.org/drawingml/2006/main">
            <a:graphicData uri="http://schemas.openxmlformats.org/drawingml/2006/picture">
              <pic:pic xmlns:pic="http://schemas.openxmlformats.org/drawingml/2006/picture">
                <pic:nvPicPr>
                  <pic:cNvPr id="1" name="Grafik 1" descr="Startseit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23168" cy="13205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4C6"/>
    <w:multiLevelType w:val="hybridMultilevel"/>
    <w:tmpl w:val="369A36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1327F3C"/>
    <w:multiLevelType w:val="hybridMultilevel"/>
    <w:tmpl w:val="0826D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6D30DD3"/>
    <w:multiLevelType w:val="hybridMultilevel"/>
    <w:tmpl w:val="02C6BF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94266F6"/>
    <w:multiLevelType w:val="hybridMultilevel"/>
    <w:tmpl w:val="7EE21B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01040B8"/>
    <w:multiLevelType w:val="hybridMultilevel"/>
    <w:tmpl w:val="495E205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nsid w:val="2B102F27"/>
    <w:multiLevelType w:val="hybridMultilevel"/>
    <w:tmpl w:val="4F20F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D24447C"/>
    <w:multiLevelType w:val="hybridMultilevel"/>
    <w:tmpl w:val="D6F045B0"/>
    <w:lvl w:ilvl="0" w:tplc="DE120260">
      <w:start w:val="1"/>
      <w:numFmt w:val="decimal"/>
      <w:lvlText w:val="%1."/>
      <w:lvlJc w:val="left"/>
      <w:pPr>
        <w:ind w:left="720" w:hanging="360"/>
      </w:pPr>
      <w:rPr>
        <w:b/>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7">
    <w:nsid w:val="431C5D4F"/>
    <w:multiLevelType w:val="hybridMultilevel"/>
    <w:tmpl w:val="F80EF5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8BC5E81"/>
    <w:multiLevelType w:val="hybridMultilevel"/>
    <w:tmpl w:val="DE644472"/>
    <w:lvl w:ilvl="0" w:tplc="45E4ABA8">
      <w:start w:val="3"/>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9850A57"/>
    <w:multiLevelType w:val="hybridMultilevel"/>
    <w:tmpl w:val="0B7AB932"/>
    <w:lvl w:ilvl="0" w:tplc="2DE2923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9712C6F"/>
    <w:multiLevelType w:val="hybridMultilevel"/>
    <w:tmpl w:val="CE728A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0"/>
  </w:num>
  <w:num w:numId="7">
    <w:abstractNumId w:val="1"/>
  </w:num>
  <w:num w:numId="8">
    <w:abstractNumId w:val="7"/>
  </w:num>
  <w:num w:numId="9">
    <w:abstractNumId w:val="0"/>
  </w:num>
  <w:num w:numId="10">
    <w:abstractNumId w:val="5"/>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EFC"/>
    <w:rsid w:val="00000C0B"/>
    <w:rsid w:val="000023A4"/>
    <w:rsid w:val="00004B67"/>
    <w:rsid w:val="00005A92"/>
    <w:rsid w:val="00006999"/>
    <w:rsid w:val="00010723"/>
    <w:rsid w:val="00011CED"/>
    <w:rsid w:val="00012244"/>
    <w:rsid w:val="0001288B"/>
    <w:rsid w:val="000133EA"/>
    <w:rsid w:val="00013A8D"/>
    <w:rsid w:val="00017977"/>
    <w:rsid w:val="00017BFE"/>
    <w:rsid w:val="00021E23"/>
    <w:rsid w:val="000243A9"/>
    <w:rsid w:val="00027610"/>
    <w:rsid w:val="000307F3"/>
    <w:rsid w:val="00030862"/>
    <w:rsid w:val="00033E4E"/>
    <w:rsid w:val="00034FA8"/>
    <w:rsid w:val="00040D1E"/>
    <w:rsid w:val="00040D2A"/>
    <w:rsid w:val="00040F64"/>
    <w:rsid w:val="00041FF9"/>
    <w:rsid w:val="00042B0B"/>
    <w:rsid w:val="00043E37"/>
    <w:rsid w:val="00045625"/>
    <w:rsid w:val="00046923"/>
    <w:rsid w:val="00050961"/>
    <w:rsid w:val="00051D58"/>
    <w:rsid w:val="00052613"/>
    <w:rsid w:val="00052FF5"/>
    <w:rsid w:val="0005415C"/>
    <w:rsid w:val="00055D06"/>
    <w:rsid w:val="000606CB"/>
    <w:rsid w:val="00061CCC"/>
    <w:rsid w:val="00062892"/>
    <w:rsid w:val="00063A17"/>
    <w:rsid w:val="00065DEF"/>
    <w:rsid w:val="00065FF5"/>
    <w:rsid w:val="000660EC"/>
    <w:rsid w:val="00066C95"/>
    <w:rsid w:val="00067800"/>
    <w:rsid w:val="00072606"/>
    <w:rsid w:val="00073B3D"/>
    <w:rsid w:val="00074712"/>
    <w:rsid w:val="000771A9"/>
    <w:rsid w:val="00080DAE"/>
    <w:rsid w:val="00083526"/>
    <w:rsid w:val="00083E52"/>
    <w:rsid w:val="00085E19"/>
    <w:rsid w:val="000868BF"/>
    <w:rsid w:val="00086DB3"/>
    <w:rsid w:val="00090FEB"/>
    <w:rsid w:val="000911A0"/>
    <w:rsid w:val="000914DD"/>
    <w:rsid w:val="00091E7B"/>
    <w:rsid w:val="00094C9E"/>
    <w:rsid w:val="00096C0D"/>
    <w:rsid w:val="000976BC"/>
    <w:rsid w:val="000A0249"/>
    <w:rsid w:val="000A16A4"/>
    <w:rsid w:val="000A2F24"/>
    <w:rsid w:val="000A3673"/>
    <w:rsid w:val="000A3A5A"/>
    <w:rsid w:val="000A4041"/>
    <w:rsid w:val="000A43F6"/>
    <w:rsid w:val="000A4CDB"/>
    <w:rsid w:val="000A546B"/>
    <w:rsid w:val="000A74A2"/>
    <w:rsid w:val="000B0A34"/>
    <w:rsid w:val="000B3122"/>
    <w:rsid w:val="000B3D00"/>
    <w:rsid w:val="000B4EE3"/>
    <w:rsid w:val="000B5EC3"/>
    <w:rsid w:val="000C206E"/>
    <w:rsid w:val="000C2527"/>
    <w:rsid w:val="000C2676"/>
    <w:rsid w:val="000C5C64"/>
    <w:rsid w:val="000C6978"/>
    <w:rsid w:val="000C742B"/>
    <w:rsid w:val="000C74FA"/>
    <w:rsid w:val="000D080E"/>
    <w:rsid w:val="000D13F8"/>
    <w:rsid w:val="000D1D5E"/>
    <w:rsid w:val="000D35B5"/>
    <w:rsid w:val="000D375C"/>
    <w:rsid w:val="000D390A"/>
    <w:rsid w:val="000D46B4"/>
    <w:rsid w:val="000D4E13"/>
    <w:rsid w:val="000D64FD"/>
    <w:rsid w:val="000D7E96"/>
    <w:rsid w:val="000E1D6D"/>
    <w:rsid w:val="000E2D8E"/>
    <w:rsid w:val="000E425C"/>
    <w:rsid w:val="000E6054"/>
    <w:rsid w:val="000E6415"/>
    <w:rsid w:val="000F033D"/>
    <w:rsid w:val="000F034D"/>
    <w:rsid w:val="000F2C10"/>
    <w:rsid w:val="000F5D2B"/>
    <w:rsid w:val="000F748C"/>
    <w:rsid w:val="00100591"/>
    <w:rsid w:val="001038CF"/>
    <w:rsid w:val="00103938"/>
    <w:rsid w:val="0010554D"/>
    <w:rsid w:val="00107849"/>
    <w:rsid w:val="00107A3D"/>
    <w:rsid w:val="00111653"/>
    <w:rsid w:val="00112107"/>
    <w:rsid w:val="0011312A"/>
    <w:rsid w:val="00116060"/>
    <w:rsid w:val="00116269"/>
    <w:rsid w:val="00117DB8"/>
    <w:rsid w:val="00125A6B"/>
    <w:rsid w:val="00125BD6"/>
    <w:rsid w:val="0012674D"/>
    <w:rsid w:val="00132989"/>
    <w:rsid w:val="00134237"/>
    <w:rsid w:val="0013437D"/>
    <w:rsid w:val="0013504E"/>
    <w:rsid w:val="00135C48"/>
    <w:rsid w:val="0013675C"/>
    <w:rsid w:val="00140BF0"/>
    <w:rsid w:val="00140EFB"/>
    <w:rsid w:val="00142E16"/>
    <w:rsid w:val="00144F6A"/>
    <w:rsid w:val="00145D81"/>
    <w:rsid w:val="0014720C"/>
    <w:rsid w:val="0015176E"/>
    <w:rsid w:val="00155836"/>
    <w:rsid w:val="001605C7"/>
    <w:rsid w:val="00160BD1"/>
    <w:rsid w:val="0016121E"/>
    <w:rsid w:val="00165140"/>
    <w:rsid w:val="00167D65"/>
    <w:rsid w:val="00171C27"/>
    <w:rsid w:val="00173A97"/>
    <w:rsid w:val="00176747"/>
    <w:rsid w:val="001770F8"/>
    <w:rsid w:val="00181D63"/>
    <w:rsid w:val="00184D72"/>
    <w:rsid w:val="00185583"/>
    <w:rsid w:val="001856DE"/>
    <w:rsid w:val="00187243"/>
    <w:rsid w:val="001879F2"/>
    <w:rsid w:val="00190ACE"/>
    <w:rsid w:val="001914E0"/>
    <w:rsid w:val="0019206F"/>
    <w:rsid w:val="0019565F"/>
    <w:rsid w:val="001964D0"/>
    <w:rsid w:val="00196F1C"/>
    <w:rsid w:val="00197399"/>
    <w:rsid w:val="00197765"/>
    <w:rsid w:val="00197E36"/>
    <w:rsid w:val="001A0697"/>
    <w:rsid w:val="001A0C26"/>
    <w:rsid w:val="001A1B78"/>
    <w:rsid w:val="001A2D52"/>
    <w:rsid w:val="001A2E8C"/>
    <w:rsid w:val="001A3394"/>
    <w:rsid w:val="001A4FBF"/>
    <w:rsid w:val="001A5037"/>
    <w:rsid w:val="001A5BFA"/>
    <w:rsid w:val="001B1D43"/>
    <w:rsid w:val="001B270C"/>
    <w:rsid w:val="001B2915"/>
    <w:rsid w:val="001B2C6C"/>
    <w:rsid w:val="001B3C1D"/>
    <w:rsid w:val="001B4572"/>
    <w:rsid w:val="001B4E41"/>
    <w:rsid w:val="001B5522"/>
    <w:rsid w:val="001C03E2"/>
    <w:rsid w:val="001C2AC3"/>
    <w:rsid w:val="001C59F9"/>
    <w:rsid w:val="001D12DB"/>
    <w:rsid w:val="001D13E0"/>
    <w:rsid w:val="001D204F"/>
    <w:rsid w:val="001D4120"/>
    <w:rsid w:val="001E06C3"/>
    <w:rsid w:val="001E3E5A"/>
    <w:rsid w:val="001E48EC"/>
    <w:rsid w:val="001E4B63"/>
    <w:rsid w:val="001E4CE1"/>
    <w:rsid w:val="001E4E43"/>
    <w:rsid w:val="001E5B44"/>
    <w:rsid w:val="001F173D"/>
    <w:rsid w:val="001F1C3A"/>
    <w:rsid w:val="001F2995"/>
    <w:rsid w:val="001F29C4"/>
    <w:rsid w:val="001F3C71"/>
    <w:rsid w:val="001F42AA"/>
    <w:rsid w:val="001F5847"/>
    <w:rsid w:val="001F5976"/>
    <w:rsid w:val="001F5CC8"/>
    <w:rsid w:val="001F63FD"/>
    <w:rsid w:val="001F757A"/>
    <w:rsid w:val="00202697"/>
    <w:rsid w:val="002050C8"/>
    <w:rsid w:val="002052B0"/>
    <w:rsid w:val="00206AA7"/>
    <w:rsid w:val="002130C3"/>
    <w:rsid w:val="0022201A"/>
    <w:rsid w:val="0022220E"/>
    <w:rsid w:val="00222913"/>
    <w:rsid w:val="00223AF7"/>
    <w:rsid w:val="00223BA9"/>
    <w:rsid w:val="00226A4E"/>
    <w:rsid w:val="00227D50"/>
    <w:rsid w:val="00230A68"/>
    <w:rsid w:val="002311FA"/>
    <w:rsid w:val="00231429"/>
    <w:rsid w:val="00231AE2"/>
    <w:rsid w:val="002353BB"/>
    <w:rsid w:val="00236699"/>
    <w:rsid w:val="00237352"/>
    <w:rsid w:val="00240163"/>
    <w:rsid w:val="00241915"/>
    <w:rsid w:val="002422FF"/>
    <w:rsid w:val="00244849"/>
    <w:rsid w:val="002460AB"/>
    <w:rsid w:val="00246B3E"/>
    <w:rsid w:val="00247024"/>
    <w:rsid w:val="00250337"/>
    <w:rsid w:val="00250526"/>
    <w:rsid w:val="0025114B"/>
    <w:rsid w:val="002511DC"/>
    <w:rsid w:val="002546AE"/>
    <w:rsid w:val="00256552"/>
    <w:rsid w:val="002569E7"/>
    <w:rsid w:val="0026059D"/>
    <w:rsid w:val="00260E2C"/>
    <w:rsid w:val="002620E1"/>
    <w:rsid w:val="002643B0"/>
    <w:rsid w:val="00265062"/>
    <w:rsid w:val="00265F7B"/>
    <w:rsid w:val="002663D5"/>
    <w:rsid w:val="00266BC7"/>
    <w:rsid w:val="002727FB"/>
    <w:rsid w:val="00273652"/>
    <w:rsid w:val="00273BAA"/>
    <w:rsid w:val="00273C1F"/>
    <w:rsid w:val="002770D5"/>
    <w:rsid w:val="002816AC"/>
    <w:rsid w:val="0028288E"/>
    <w:rsid w:val="0028399C"/>
    <w:rsid w:val="00285413"/>
    <w:rsid w:val="002858BD"/>
    <w:rsid w:val="00292647"/>
    <w:rsid w:val="00295182"/>
    <w:rsid w:val="00295FA8"/>
    <w:rsid w:val="002A7B3C"/>
    <w:rsid w:val="002A7CB5"/>
    <w:rsid w:val="002B20BA"/>
    <w:rsid w:val="002B2CA3"/>
    <w:rsid w:val="002B327F"/>
    <w:rsid w:val="002B5743"/>
    <w:rsid w:val="002C10BD"/>
    <w:rsid w:val="002C45FF"/>
    <w:rsid w:val="002C4755"/>
    <w:rsid w:val="002C49A8"/>
    <w:rsid w:val="002C49BC"/>
    <w:rsid w:val="002C5046"/>
    <w:rsid w:val="002C59FB"/>
    <w:rsid w:val="002C77CA"/>
    <w:rsid w:val="002D0BD4"/>
    <w:rsid w:val="002D0C38"/>
    <w:rsid w:val="002D103A"/>
    <w:rsid w:val="002D2621"/>
    <w:rsid w:val="002D2D27"/>
    <w:rsid w:val="002D3CC9"/>
    <w:rsid w:val="002D42B8"/>
    <w:rsid w:val="002E1287"/>
    <w:rsid w:val="002E21B0"/>
    <w:rsid w:val="002E363E"/>
    <w:rsid w:val="002E3E36"/>
    <w:rsid w:val="002E3F5C"/>
    <w:rsid w:val="002E4A88"/>
    <w:rsid w:val="002E5905"/>
    <w:rsid w:val="002E6C56"/>
    <w:rsid w:val="002F15CF"/>
    <w:rsid w:val="002F3C17"/>
    <w:rsid w:val="002F443F"/>
    <w:rsid w:val="002F4B4D"/>
    <w:rsid w:val="002F6A71"/>
    <w:rsid w:val="002F7B8B"/>
    <w:rsid w:val="00303F6E"/>
    <w:rsid w:val="00307890"/>
    <w:rsid w:val="00311364"/>
    <w:rsid w:val="00311FB2"/>
    <w:rsid w:val="00315DD9"/>
    <w:rsid w:val="00317CEF"/>
    <w:rsid w:val="00317EF9"/>
    <w:rsid w:val="003241D7"/>
    <w:rsid w:val="00332D8D"/>
    <w:rsid w:val="003334C6"/>
    <w:rsid w:val="003335CF"/>
    <w:rsid w:val="00333EFB"/>
    <w:rsid w:val="00334822"/>
    <w:rsid w:val="00335002"/>
    <w:rsid w:val="00336349"/>
    <w:rsid w:val="00336429"/>
    <w:rsid w:val="00336CD7"/>
    <w:rsid w:val="003423C8"/>
    <w:rsid w:val="00342641"/>
    <w:rsid w:val="003434B7"/>
    <w:rsid w:val="0034389B"/>
    <w:rsid w:val="00343F54"/>
    <w:rsid w:val="00345645"/>
    <w:rsid w:val="00346866"/>
    <w:rsid w:val="003470F9"/>
    <w:rsid w:val="00347772"/>
    <w:rsid w:val="003503E1"/>
    <w:rsid w:val="00352001"/>
    <w:rsid w:val="003522C4"/>
    <w:rsid w:val="00352B8F"/>
    <w:rsid w:val="0035481F"/>
    <w:rsid w:val="00354CCB"/>
    <w:rsid w:val="00354CF1"/>
    <w:rsid w:val="00356910"/>
    <w:rsid w:val="003618E8"/>
    <w:rsid w:val="00362588"/>
    <w:rsid w:val="0036729B"/>
    <w:rsid w:val="00367758"/>
    <w:rsid w:val="00371EFD"/>
    <w:rsid w:val="00374D88"/>
    <w:rsid w:val="003773A3"/>
    <w:rsid w:val="00380103"/>
    <w:rsid w:val="00380364"/>
    <w:rsid w:val="00383A05"/>
    <w:rsid w:val="00383BFD"/>
    <w:rsid w:val="00383E08"/>
    <w:rsid w:val="003847C3"/>
    <w:rsid w:val="00387A09"/>
    <w:rsid w:val="00387F1F"/>
    <w:rsid w:val="00391A56"/>
    <w:rsid w:val="00391E39"/>
    <w:rsid w:val="003930FA"/>
    <w:rsid w:val="00395382"/>
    <w:rsid w:val="00396752"/>
    <w:rsid w:val="003979ED"/>
    <w:rsid w:val="003A2361"/>
    <w:rsid w:val="003A5449"/>
    <w:rsid w:val="003A56C7"/>
    <w:rsid w:val="003A6012"/>
    <w:rsid w:val="003A68C0"/>
    <w:rsid w:val="003A785C"/>
    <w:rsid w:val="003B0458"/>
    <w:rsid w:val="003B1138"/>
    <w:rsid w:val="003B1648"/>
    <w:rsid w:val="003B2896"/>
    <w:rsid w:val="003B6F65"/>
    <w:rsid w:val="003C0FF2"/>
    <w:rsid w:val="003C1FDD"/>
    <w:rsid w:val="003C296E"/>
    <w:rsid w:val="003C3342"/>
    <w:rsid w:val="003C427D"/>
    <w:rsid w:val="003C43EC"/>
    <w:rsid w:val="003C4AB7"/>
    <w:rsid w:val="003C7245"/>
    <w:rsid w:val="003C7B40"/>
    <w:rsid w:val="003D1594"/>
    <w:rsid w:val="003D37F8"/>
    <w:rsid w:val="003D460D"/>
    <w:rsid w:val="003D7A04"/>
    <w:rsid w:val="003D7E27"/>
    <w:rsid w:val="003E0234"/>
    <w:rsid w:val="003E1C1B"/>
    <w:rsid w:val="003E1C2A"/>
    <w:rsid w:val="003E1ED9"/>
    <w:rsid w:val="003E225C"/>
    <w:rsid w:val="003E3014"/>
    <w:rsid w:val="003E36B2"/>
    <w:rsid w:val="003E492E"/>
    <w:rsid w:val="003E5AC3"/>
    <w:rsid w:val="003E79B7"/>
    <w:rsid w:val="003E79F1"/>
    <w:rsid w:val="003F0050"/>
    <w:rsid w:val="003F0268"/>
    <w:rsid w:val="003F0461"/>
    <w:rsid w:val="003F09A8"/>
    <w:rsid w:val="003F1494"/>
    <w:rsid w:val="003F353D"/>
    <w:rsid w:val="00401D36"/>
    <w:rsid w:val="00403EB2"/>
    <w:rsid w:val="00404F1B"/>
    <w:rsid w:val="00411F1B"/>
    <w:rsid w:val="00414588"/>
    <w:rsid w:val="00415FA3"/>
    <w:rsid w:val="004162BF"/>
    <w:rsid w:val="004179C6"/>
    <w:rsid w:val="00417BE2"/>
    <w:rsid w:val="00422663"/>
    <w:rsid w:val="00422665"/>
    <w:rsid w:val="0042399D"/>
    <w:rsid w:val="0043100F"/>
    <w:rsid w:val="0043366E"/>
    <w:rsid w:val="00433779"/>
    <w:rsid w:val="00433786"/>
    <w:rsid w:val="004337EC"/>
    <w:rsid w:val="00434217"/>
    <w:rsid w:val="0043687C"/>
    <w:rsid w:val="004404C7"/>
    <w:rsid w:val="004425C4"/>
    <w:rsid w:val="00444DBE"/>
    <w:rsid w:val="0044506D"/>
    <w:rsid w:val="00445C0E"/>
    <w:rsid w:val="004466F6"/>
    <w:rsid w:val="00446A82"/>
    <w:rsid w:val="004471C2"/>
    <w:rsid w:val="0044755A"/>
    <w:rsid w:val="00447DB6"/>
    <w:rsid w:val="0045484F"/>
    <w:rsid w:val="00455FC2"/>
    <w:rsid w:val="00457D9F"/>
    <w:rsid w:val="00461033"/>
    <w:rsid w:val="004709D2"/>
    <w:rsid w:val="00470A50"/>
    <w:rsid w:val="00474BB6"/>
    <w:rsid w:val="00475098"/>
    <w:rsid w:val="0047516A"/>
    <w:rsid w:val="00475ADB"/>
    <w:rsid w:val="00476F38"/>
    <w:rsid w:val="004803D4"/>
    <w:rsid w:val="004804BD"/>
    <w:rsid w:val="00483A2A"/>
    <w:rsid w:val="004870A2"/>
    <w:rsid w:val="00487676"/>
    <w:rsid w:val="00491260"/>
    <w:rsid w:val="0049191B"/>
    <w:rsid w:val="00491ED9"/>
    <w:rsid w:val="00493176"/>
    <w:rsid w:val="00493BA6"/>
    <w:rsid w:val="0049714A"/>
    <w:rsid w:val="00497FC3"/>
    <w:rsid w:val="004A127C"/>
    <w:rsid w:val="004A2063"/>
    <w:rsid w:val="004A33FE"/>
    <w:rsid w:val="004A45E3"/>
    <w:rsid w:val="004A4917"/>
    <w:rsid w:val="004A4E45"/>
    <w:rsid w:val="004B2A29"/>
    <w:rsid w:val="004B35E5"/>
    <w:rsid w:val="004B390D"/>
    <w:rsid w:val="004B73CF"/>
    <w:rsid w:val="004B7728"/>
    <w:rsid w:val="004C012F"/>
    <w:rsid w:val="004C409F"/>
    <w:rsid w:val="004C58E1"/>
    <w:rsid w:val="004C730C"/>
    <w:rsid w:val="004D4968"/>
    <w:rsid w:val="004E0598"/>
    <w:rsid w:val="004E612D"/>
    <w:rsid w:val="004E6458"/>
    <w:rsid w:val="004F013C"/>
    <w:rsid w:val="004F217D"/>
    <w:rsid w:val="004F44A5"/>
    <w:rsid w:val="004F5338"/>
    <w:rsid w:val="004F5C45"/>
    <w:rsid w:val="004F69D4"/>
    <w:rsid w:val="004F6E2C"/>
    <w:rsid w:val="0050073D"/>
    <w:rsid w:val="00500CC5"/>
    <w:rsid w:val="00502B83"/>
    <w:rsid w:val="00504E12"/>
    <w:rsid w:val="0051066C"/>
    <w:rsid w:val="00510693"/>
    <w:rsid w:val="005114B2"/>
    <w:rsid w:val="00512DBE"/>
    <w:rsid w:val="00515107"/>
    <w:rsid w:val="005168DA"/>
    <w:rsid w:val="00516932"/>
    <w:rsid w:val="00516D2B"/>
    <w:rsid w:val="0051798C"/>
    <w:rsid w:val="0052179F"/>
    <w:rsid w:val="00522486"/>
    <w:rsid w:val="0052277F"/>
    <w:rsid w:val="00523352"/>
    <w:rsid w:val="00523630"/>
    <w:rsid w:val="005238DA"/>
    <w:rsid w:val="00523E8F"/>
    <w:rsid w:val="00525029"/>
    <w:rsid w:val="00526EEE"/>
    <w:rsid w:val="00527950"/>
    <w:rsid w:val="00527B0A"/>
    <w:rsid w:val="00530806"/>
    <w:rsid w:val="00530C40"/>
    <w:rsid w:val="00530F9B"/>
    <w:rsid w:val="005316D6"/>
    <w:rsid w:val="005334DA"/>
    <w:rsid w:val="0053387D"/>
    <w:rsid w:val="005361EC"/>
    <w:rsid w:val="0054034A"/>
    <w:rsid w:val="00540BB2"/>
    <w:rsid w:val="0054228A"/>
    <w:rsid w:val="00542D38"/>
    <w:rsid w:val="00543269"/>
    <w:rsid w:val="00544C0E"/>
    <w:rsid w:val="0054563B"/>
    <w:rsid w:val="0054712B"/>
    <w:rsid w:val="00547584"/>
    <w:rsid w:val="00547C88"/>
    <w:rsid w:val="00551A76"/>
    <w:rsid w:val="00552659"/>
    <w:rsid w:val="0055392F"/>
    <w:rsid w:val="00553A48"/>
    <w:rsid w:val="005553F6"/>
    <w:rsid w:val="00555A3C"/>
    <w:rsid w:val="0055608E"/>
    <w:rsid w:val="00557E09"/>
    <w:rsid w:val="00561191"/>
    <w:rsid w:val="00561736"/>
    <w:rsid w:val="00561882"/>
    <w:rsid w:val="00562A6D"/>
    <w:rsid w:val="0056308E"/>
    <w:rsid w:val="00565ED6"/>
    <w:rsid w:val="0056607D"/>
    <w:rsid w:val="00567E91"/>
    <w:rsid w:val="00571CB4"/>
    <w:rsid w:val="005724CB"/>
    <w:rsid w:val="00572B4D"/>
    <w:rsid w:val="00572DDE"/>
    <w:rsid w:val="00573A28"/>
    <w:rsid w:val="00574AD0"/>
    <w:rsid w:val="005756DA"/>
    <w:rsid w:val="00580579"/>
    <w:rsid w:val="00582603"/>
    <w:rsid w:val="0058324A"/>
    <w:rsid w:val="00584750"/>
    <w:rsid w:val="0058614D"/>
    <w:rsid w:val="00590631"/>
    <w:rsid w:val="005918D8"/>
    <w:rsid w:val="00592CE8"/>
    <w:rsid w:val="005969BF"/>
    <w:rsid w:val="00596A2C"/>
    <w:rsid w:val="00597C1F"/>
    <w:rsid w:val="00597DBC"/>
    <w:rsid w:val="005A21DE"/>
    <w:rsid w:val="005A2962"/>
    <w:rsid w:val="005A3BC8"/>
    <w:rsid w:val="005A3C49"/>
    <w:rsid w:val="005A41C0"/>
    <w:rsid w:val="005A4DFD"/>
    <w:rsid w:val="005A6E26"/>
    <w:rsid w:val="005B045B"/>
    <w:rsid w:val="005B0C90"/>
    <w:rsid w:val="005B2875"/>
    <w:rsid w:val="005B2992"/>
    <w:rsid w:val="005B2EAB"/>
    <w:rsid w:val="005B361A"/>
    <w:rsid w:val="005B4CA8"/>
    <w:rsid w:val="005B4CEE"/>
    <w:rsid w:val="005B5187"/>
    <w:rsid w:val="005B5967"/>
    <w:rsid w:val="005B5EDC"/>
    <w:rsid w:val="005B64EB"/>
    <w:rsid w:val="005B6BA3"/>
    <w:rsid w:val="005C052F"/>
    <w:rsid w:val="005C2392"/>
    <w:rsid w:val="005C522D"/>
    <w:rsid w:val="005C5EB6"/>
    <w:rsid w:val="005C752D"/>
    <w:rsid w:val="005C7B5D"/>
    <w:rsid w:val="005D1742"/>
    <w:rsid w:val="005D1BD6"/>
    <w:rsid w:val="005D340E"/>
    <w:rsid w:val="005D3486"/>
    <w:rsid w:val="005D4734"/>
    <w:rsid w:val="005D4D51"/>
    <w:rsid w:val="005D56AC"/>
    <w:rsid w:val="005D5771"/>
    <w:rsid w:val="005E03DC"/>
    <w:rsid w:val="005E04ED"/>
    <w:rsid w:val="005E238B"/>
    <w:rsid w:val="005E2539"/>
    <w:rsid w:val="005E61C0"/>
    <w:rsid w:val="005E6E36"/>
    <w:rsid w:val="005F0D5B"/>
    <w:rsid w:val="005F1022"/>
    <w:rsid w:val="005F36CB"/>
    <w:rsid w:val="005F58D4"/>
    <w:rsid w:val="005F7032"/>
    <w:rsid w:val="0060012F"/>
    <w:rsid w:val="0060018C"/>
    <w:rsid w:val="00600F80"/>
    <w:rsid w:val="00602924"/>
    <w:rsid w:val="00603531"/>
    <w:rsid w:val="00605146"/>
    <w:rsid w:val="00606A65"/>
    <w:rsid w:val="006102F9"/>
    <w:rsid w:val="006104B9"/>
    <w:rsid w:val="00610E81"/>
    <w:rsid w:val="006115B7"/>
    <w:rsid w:val="006116FC"/>
    <w:rsid w:val="00614D91"/>
    <w:rsid w:val="006152C5"/>
    <w:rsid w:val="006156F9"/>
    <w:rsid w:val="00616372"/>
    <w:rsid w:val="00620345"/>
    <w:rsid w:val="00620EB5"/>
    <w:rsid w:val="006218E9"/>
    <w:rsid w:val="00623926"/>
    <w:rsid w:val="0063091D"/>
    <w:rsid w:val="006322D6"/>
    <w:rsid w:val="006338E0"/>
    <w:rsid w:val="006346BA"/>
    <w:rsid w:val="0063761B"/>
    <w:rsid w:val="00640489"/>
    <w:rsid w:val="00640F7F"/>
    <w:rsid w:val="00640FD3"/>
    <w:rsid w:val="006452F4"/>
    <w:rsid w:val="006457C2"/>
    <w:rsid w:val="00645909"/>
    <w:rsid w:val="00651E94"/>
    <w:rsid w:val="00653542"/>
    <w:rsid w:val="006544F0"/>
    <w:rsid w:val="0065698C"/>
    <w:rsid w:val="006569F3"/>
    <w:rsid w:val="00660687"/>
    <w:rsid w:val="00660844"/>
    <w:rsid w:val="00660F06"/>
    <w:rsid w:val="00661BDC"/>
    <w:rsid w:val="00664BCB"/>
    <w:rsid w:val="006654ED"/>
    <w:rsid w:val="00667E4A"/>
    <w:rsid w:val="00674201"/>
    <w:rsid w:val="00676D8F"/>
    <w:rsid w:val="00677DBC"/>
    <w:rsid w:val="006824AE"/>
    <w:rsid w:val="006840AD"/>
    <w:rsid w:val="006850CF"/>
    <w:rsid w:val="00690C67"/>
    <w:rsid w:val="00691EF9"/>
    <w:rsid w:val="00692679"/>
    <w:rsid w:val="00692B6E"/>
    <w:rsid w:val="006935A7"/>
    <w:rsid w:val="00694983"/>
    <w:rsid w:val="006960C2"/>
    <w:rsid w:val="0069670A"/>
    <w:rsid w:val="006978CB"/>
    <w:rsid w:val="00697D83"/>
    <w:rsid w:val="00697E0B"/>
    <w:rsid w:val="006A0AF8"/>
    <w:rsid w:val="006A11D8"/>
    <w:rsid w:val="006A5515"/>
    <w:rsid w:val="006A5AFE"/>
    <w:rsid w:val="006A6CA5"/>
    <w:rsid w:val="006A7771"/>
    <w:rsid w:val="006B019F"/>
    <w:rsid w:val="006B01F1"/>
    <w:rsid w:val="006B3E8A"/>
    <w:rsid w:val="006B6B31"/>
    <w:rsid w:val="006B6E1E"/>
    <w:rsid w:val="006B789A"/>
    <w:rsid w:val="006C0178"/>
    <w:rsid w:val="006C02F6"/>
    <w:rsid w:val="006C168D"/>
    <w:rsid w:val="006C18E2"/>
    <w:rsid w:val="006C253C"/>
    <w:rsid w:val="006C35C2"/>
    <w:rsid w:val="006C4B56"/>
    <w:rsid w:val="006C5D1B"/>
    <w:rsid w:val="006C6A12"/>
    <w:rsid w:val="006C6A9D"/>
    <w:rsid w:val="006C6D2F"/>
    <w:rsid w:val="006D3CDD"/>
    <w:rsid w:val="006D4777"/>
    <w:rsid w:val="006D59FF"/>
    <w:rsid w:val="006E1F56"/>
    <w:rsid w:val="006E2EFC"/>
    <w:rsid w:val="006E497B"/>
    <w:rsid w:val="006E5271"/>
    <w:rsid w:val="006E6847"/>
    <w:rsid w:val="006E71FB"/>
    <w:rsid w:val="006E7355"/>
    <w:rsid w:val="006F14EC"/>
    <w:rsid w:val="006F1B16"/>
    <w:rsid w:val="006F1D43"/>
    <w:rsid w:val="006F433B"/>
    <w:rsid w:val="006F4B3E"/>
    <w:rsid w:val="00700F19"/>
    <w:rsid w:val="0070118E"/>
    <w:rsid w:val="007030C3"/>
    <w:rsid w:val="0070455A"/>
    <w:rsid w:val="0070571C"/>
    <w:rsid w:val="0070623D"/>
    <w:rsid w:val="00707848"/>
    <w:rsid w:val="0071036C"/>
    <w:rsid w:val="00711631"/>
    <w:rsid w:val="0071171E"/>
    <w:rsid w:val="00712437"/>
    <w:rsid w:val="007154C8"/>
    <w:rsid w:val="00716DE8"/>
    <w:rsid w:val="00717202"/>
    <w:rsid w:val="00717543"/>
    <w:rsid w:val="0072016E"/>
    <w:rsid w:val="00721023"/>
    <w:rsid w:val="00723AE6"/>
    <w:rsid w:val="00723C74"/>
    <w:rsid w:val="00723D84"/>
    <w:rsid w:val="00724970"/>
    <w:rsid w:val="00725083"/>
    <w:rsid w:val="00725560"/>
    <w:rsid w:val="00726EBB"/>
    <w:rsid w:val="007326E7"/>
    <w:rsid w:val="00732FE6"/>
    <w:rsid w:val="00733509"/>
    <w:rsid w:val="00733663"/>
    <w:rsid w:val="007342D9"/>
    <w:rsid w:val="00734487"/>
    <w:rsid w:val="00736EC9"/>
    <w:rsid w:val="00737193"/>
    <w:rsid w:val="00737CA9"/>
    <w:rsid w:val="00737F7F"/>
    <w:rsid w:val="007409EC"/>
    <w:rsid w:val="00741544"/>
    <w:rsid w:val="00741C98"/>
    <w:rsid w:val="00741E9D"/>
    <w:rsid w:val="00743B80"/>
    <w:rsid w:val="007441CE"/>
    <w:rsid w:val="00745D8C"/>
    <w:rsid w:val="0074710D"/>
    <w:rsid w:val="00751076"/>
    <w:rsid w:val="007540FF"/>
    <w:rsid w:val="0075495B"/>
    <w:rsid w:val="00754C74"/>
    <w:rsid w:val="00756C66"/>
    <w:rsid w:val="00760F8C"/>
    <w:rsid w:val="00763612"/>
    <w:rsid w:val="00763C17"/>
    <w:rsid w:val="0076439D"/>
    <w:rsid w:val="00764BC7"/>
    <w:rsid w:val="00765F2C"/>
    <w:rsid w:val="0076742A"/>
    <w:rsid w:val="00771768"/>
    <w:rsid w:val="0077240E"/>
    <w:rsid w:val="007735BD"/>
    <w:rsid w:val="00774D53"/>
    <w:rsid w:val="00775012"/>
    <w:rsid w:val="0077506C"/>
    <w:rsid w:val="00777500"/>
    <w:rsid w:val="00777FCC"/>
    <w:rsid w:val="00781B8A"/>
    <w:rsid w:val="00783535"/>
    <w:rsid w:val="00786387"/>
    <w:rsid w:val="0078652D"/>
    <w:rsid w:val="0078669F"/>
    <w:rsid w:val="00790969"/>
    <w:rsid w:val="00790C38"/>
    <w:rsid w:val="00791F80"/>
    <w:rsid w:val="00793B10"/>
    <w:rsid w:val="007946B5"/>
    <w:rsid w:val="00797B88"/>
    <w:rsid w:val="007A33B3"/>
    <w:rsid w:val="007A3558"/>
    <w:rsid w:val="007A380B"/>
    <w:rsid w:val="007A3BE8"/>
    <w:rsid w:val="007A3E1E"/>
    <w:rsid w:val="007A5048"/>
    <w:rsid w:val="007A5439"/>
    <w:rsid w:val="007A709A"/>
    <w:rsid w:val="007A7C54"/>
    <w:rsid w:val="007A7DE3"/>
    <w:rsid w:val="007B1610"/>
    <w:rsid w:val="007B1730"/>
    <w:rsid w:val="007B17BC"/>
    <w:rsid w:val="007B1A49"/>
    <w:rsid w:val="007B1C64"/>
    <w:rsid w:val="007B427C"/>
    <w:rsid w:val="007B7DA7"/>
    <w:rsid w:val="007C2E3A"/>
    <w:rsid w:val="007C386F"/>
    <w:rsid w:val="007C4CEE"/>
    <w:rsid w:val="007C6C90"/>
    <w:rsid w:val="007D0637"/>
    <w:rsid w:val="007D12EB"/>
    <w:rsid w:val="007D1530"/>
    <w:rsid w:val="007D32C2"/>
    <w:rsid w:val="007D3EB6"/>
    <w:rsid w:val="007D54D8"/>
    <w:rsid w:val="007D5D68"/>
    <w:rsid w:val="007E39D0"/>
    <w:rsid w:val="007E5CB7"/>
    <w:rsid w:val="007F30DD"/>
    <w:rsid w:val="007F481E"/>
    <w:rsid w:val="007F4E0E"/>
    <w:rsid w:val="007F6A46"/>
    <w:rsid w:val="007F6FF3"/>
    <w:rsid w:val="007F71D5"/>
    <w:rsid w:val="00800F61"/>
    <w:rsid w:val="00803A8E"/>
    <w:rsid w:val="00803AF6"/>
    <w:rsid w:val="00804CA2"/>
    <w:rsid w:val="00811E8C"/>
    <w:rsid w:val="008120C4"/>
    <w:rsid w:val="00814810"/>
    <w:rsid w:val="00815E64"/>
    <w:rsid w:val="00820853"/>
    <w:rsid w:val="008212B7"/>
    <w:rsid w:val="00821E46"/>
    <w:rsid w:val="008226A7"/>
    <w:rsid w:val="00824321"/>
    <w:rsid w:val="008246A3"/>
    <w:rsid w:val="00826DDF"/>
    <w:rsid w:val="008313A7"/>
    <w:rsid w:val="00833553"/>
    <w:rsid w:val="0083411C"/>
    <w:rsid w:val="008360C1"/>
    <w:rsid w:val="0083624F"/>
    <w:rsid w:val="00842A44"/>
    <w:rsid w:val="008473A6"/>
    <w:rsid w:val="008512E7"/>
    <w:rsid w:val="00855D28"/>
    <w:rsid w:val="00865AC5"/>
    <w:rsid w:val="00866A47"/>
    <w:rsid w:val="00870078"/>
    <w:rsid w:val="00871478"/>
    <w:rsid w:val="00872E2C"/>
    <w:rsid w:val="00873881"/>
    <w:rsid w:val="008746EC"/>
    <w:rsid w:val="008759A3"/>
    <w:rsid w:val="00875A42"/>
    <w:rsid w:val="0087787A"/>
    <w:rsid w:val="00877EA8"/>
    <w:rsid w:val="00882A0E"/>
    <w:rsid w:val="00883607"/>
    <w:rsid w:val="00884C88"/>
    <w:rsid w:val="008851E4"/>
    <w:rsid w:val="00886B46"/>
    <w:rsid w:val="00886BA2"/>
    <w:rsid w:val="00887792"/>
    <w:rsid w:val="00891658"/>
    <w:rsid w:val="00891CCA"/>
    <w:rsid w:val="0089242E"/>
    <w:rsid w:val="00892D27"/>
    <w:rsid w:val="00892F59"/>
    <w:rsid w:val="00893C8A"/>
    <w:rsid w:val="008977AB"/>
    <w:rsid w:val="008A4DC6"/>
    <w:rsid w:val="008A4E2E"/>
    <w:rsid w:val="008A5A12"/>
    <w:rsid w:val="008A5C97"/>
    <w:rsid w:val="008A675D"/>
    <w:rsid w:val="008A69EB"/>
    <w:rsid w:val="008B0C45"/>
    <w:rsid w:val="008B2012"/>
    <w:rsid w:val="008B240A"/>
    <w:rsid w:val="008B2CD5"/>
    <w:rsid w:val="008B2D2E"/>
    <w:rsid w:val="008B5661"/>
    <w:rsid w:val="008B7BF3"/>
    <w:rsid w:val="008C2AAB"/>
    <w:rsid w:val="008C2B55"/>
    <w:rsid w:val="008C3981"/>
    <w:rsid w:val="008C4BD6"/>
    <w:rsid w:val="008C5C09"/>
    <w:rsid w:val="008D08F7"/>
    <w:rsid w:val="008D17D9"/>
    <w:rsid w:val="008D2082"/>
    <w:rsid w:val="008D2463"/>
    <w:rsid w:val="008D3178"/>
    <w:rsid w:val="008D4080"/>
    <w:rsid w:val="008D418A"/>
    <w:rsid w:val="008D5B98"/>
    <w:rsid w:val="008D60BA"/>
    <w:rsid w:val="008D64CA"/>
    <w:rsid w:val="008E0B00"/>
    <w:rsid w:val="008E0FFB"/>
    <w:rsid w:val="008E1891"/>
    <w:rsid w:val="008E3604"/>
    <w:rsid w:val="008E4944"/>
    <w:rsid w:val="008E6D68"/>
    <w:rsid w:val="008E7676"/>
    <w:rsid w:val="008E7F77"/>
    <w:rsid w:val="008F6D80"/>
    <w:rsid w:val="008F72E9"/>
    <w:rsid w:val="008F7527"/>
    <w:rsid w:val="00900DD6"/>
    <w:rsid w:val="00901640"/>
    <w:rsid w:val="00902932"/>
    <w:rsid w:val="009048C4"/>
    <w:rsid w:val="00905803"/>
    <w:rsid w:val="00911677"/>
    <w:rsid w:val="009128BD"/>
    <w:rsid w:val="00912ACE"/>
    <w:rsid w:val="00920180"/>
    <w:rsid w:val="00921081"/>
    <w:rsid w:val="009213D6"/>
    <w:rsid w:val="00922519"/>
    <w:rsid w:val="0092328B"/>
    <w:rsid w:val="00927A79"/>
    <w:rsid w:val="00930AE9"/>
    <w:rsid w:val="00930D62"/>
    <w:rsid w:val="0093157B"/>
    <w:rsid w:val="0093745F"/>
    <w:rsid w:val="0093758A"/>
    <w:rsid w:val="009378C0"/>
    <w:rsid w:val="00937AEF"/>
    <w:rsid w:val="0094235D"/>
    <w:rsid w:val="009440D8"/>
    <w:rsid w:val="00950AC5"/>
    <w:rsid w:val="00950F87"/>
    <w:rsid w:val="009513CD"/>
    <w:rsid w:val="009516F6"/>
    <w:rsid w:val="00954492"/>
    <w:rsid w:val="009544DF"/>
    <w:rsid w:val="009544F2"/>
    <w:rsid w:val="00956EF4"/>
    <w:rsid w:val="009619F4"/>
    <w:rsid w:val="0096683B"/>
    <w:rsid w:val="00966FE6"/>
    <w:rsid w:val="00973832"/>
    <w:rsid w:val="009740B9"/>
    <w:rsid w:val="0097443F"/>
    <w:rsid w:val="00974484"/>
    <w:rsid w:val="009752AC"/>
    <w:rsid w:val="00975B30"/>
    <w:rsid w:val="00975FB8"/>
    <w:rsid w:val="0097702A"/>
    <w:rsid w:val="00977C14"/>
    <w:rsid w:val="009816EE"/>
    <w:rsid w:val="00983482"/>
    <w:rsid w:val="00984D60"/>
    <w:rsid w:val="0098633E"/>
    <w:rsid w:val="00993D8F"/>
    <w:rsid w:val="00994A9D"/>
    <w:rsid w:val="00995B42"/>
    <w:rsid w:val="00996A06"/>
    <w:rsid w:val="00996A4B"/>
    <w:rsid w:val="00997627"/>
    <w:rsid w:val="009A03F6"/>
    <w:rsid w:val="009A063D"/>
    <w:rsid w:val="009A71C0"/>
    <w:rsid w:val="009A74C2"/>
    <w:rsid w:val="009B06F0"/>
    <w:rsid w:val="009B1724"/>
    <w:rsid w:val="009B2E86"/>
    <w:rsid w:val="009B487C"/>
    <w:rsid w:val="009B606C"/>
    <w:rsid w:val="009B76E4"/>
    <w:rsid w:val="009B7A27"/>
    <w:rsid w:val="009B7FCF"/>
    <w:rsid w:val="009C254C"/>
    <w:rsid w:val="009C3A3A"/>
    <w:rsid w:val="009C60E9"/>
    <w:rsid w:val="009C62D5"/>
    <w:rsid w:val="009C7706"/>
    <w:rsid w:val="009D2834"/>
    <w:rsid w:val="009D41BD"/>
    <w:rsid w:val="009D42DA"/>
    <w:rsid w:val="009D5AC0"/>
    <w:rsid w:val="009D747E"/>
    <w:rsid w:val="009D7D4D"/>
    <w:rsid w:val="009E2235"/>
    <w:rsid w:val="009E27C6"/>
    <w:rsid w:val="009E5266"/>
    <w:rsid w:val="009E5F3A"/>
    <w:rsid w:val="009F252D"/>
    <w:rsid w:val="009F36F9"/>
    <w:rsid w:val="009F3E24"/>
    <w:rsid w:val="009F6189"/>
    <w:rsid w:val="009F7278"/>
    <w:rsid w:val="009F76E3"/>
    <w:rsid w:val="00A0135A"/>
    <w:rsid w:val="00A01970"/>
    <w:rsid w:val="00A02284"/>
    <w:rsid w:val="00A02B59"/>
    <w:rsid w:val="00A03671"/>
    <w:rsid w:val="00A038C8"/>
    <w:rsid w:val="00A05D97"/>
    <w:rsid w:val="00A067B5"/>
    <w:rsid w:val="00A11504"/>
    <w:rsid w:val="00A12BF9"/>
    <w:rsid w:val="00A12C83"/>
    <w:rsid w:val="00A1435F"/>
    <w:rsid w:val="00A14A26"/>
    <w:rsid w:val="00A15DAB"/>
    <w:rsid w:val="00A15E81"/>
    <w:rsid w:val="00A1679E"/>
    <w:rsid w:val="00A2215D"/>
    <w:rsid w:val="00A22209"/>
    <w:rsid w:val="00A23E28"/>
    <w:rsid w:val="00A253F2"/>
    <w:rsid w:val="00A257C5"/>
    <w:rsid w:val="00A2703F"/>
    <w:rsid w:val="00A27DD1"/>
    <w:rsid w:val="00A30C69"/>
    <w:rsid w:val="00A32348"/>
    <w:rsid w:val="00A32DD9"/>
    <w:rsid w:val="00A336DF"/>
    <w:rsid w:val="00A340AD"/>
    <w:rsid w:val="00A3483F"/>
    <w:rsid w:val="00A36AAF"/>
    <w:rsid w:val="00A3785C"/>
    <w:rsid w:val="00A37BE5"/>
    <w:rsid w:val="00A400D6"/>
    <w:rsid w:val="00A41A27"/>
    <w:rsid w:val="00A420F3"/>
    <w:rsid w:val="00A427F6"/>
    <w:rsid w:val="00A4425F"/>
    <w:rsid w:val="00A44391"/>
    <w:rsid w:val="00A45D28"/>
    <w:rsid w:val="00A478B3"/>
    <w:rsid w:val="00A47B72"/>
    <w:rsid w:val="00A501EA"/>
    <w:rsid w:val="00A50BC1"/>
    <w:rsid w:val="00A52BEF"/>
    <w:rsid w:val="00A52E22"/>
    <w:rsid w:val="00A52E3B"/>
    <w:rsid w:val="00A532D4"/>
    <w:rsid w:val="00A5435B"/>
    <w:rsid w:val="00A5444F"/>
    <w:rsid w:val="00A5753E"/>
    <w:rsid w:val="00A61219"/>
    <w:rsid w:val="00A618F8"/>
    <w:rsid w:val="00A63C40"/>
    <w:rsid w:val="00A63CD5"/>
    <w:rsid w:val="00A643F9"/>
    <w:rsid w:val="00A66130"/>
    <w:rsid w:val="00A664F5"/>
    <w:rsid w:val="00A67465"/>
    <w:rsid w:val="00A67C9B"/>
    <w:rsid w:val="00A70B84"/>
    <w:rsid w:val="00A71155"/>
    <w:rsid w:val="00A761F0"/>
    <w:rsid w:val="00A76B05"/>
    <w:rsid w:val="00A801BD"/>
    <w:rsid w:val="00A8284F"/>
    <w:rsid w:val="00A87BFA"/>
    <w:rsid w:val="00A925BB"/>
    <w:rsid w:val="00A93858"/>
    <w:rsid w:val="00A97030"/>
    <w:rsid w:val="00A97525"/>
    <w:rsid w:val="00AA0A53"/>
    <w:rsid w:val="00AA14FE"/>
    <w:rsid w:val="00AA38DC"/>
    <w:rsid w:val="00AA3A4F"/>
    <w:rsid w:val="00AA5571"/>
    <w:rsid w:val="00AA59F4"/>
    <w:rsid w:val="00AA5EF9"/>
    <w:rsid w:val="00AA631C"/>
    <w:rsid w:val="00AA666A"/>
    <w:rsid w:val="00AA6E4C"/>
    <w:rsid w:val="00AA751F"/>
    <w:rsid w:val="00AB0D4F"/>
    <w:rsid w:val="00AB4383"/>
    <w:rsid w:val="00AB535D"/>
    <w:rsid w:val="00AB7C24"/>
    <w:rsid w:val="00AB7FEC"/>
    <w:rsid w:val="00AC0593"/>
    <w:rsid w:val="00AC5A9D"/>
    <w:rsid w:val="00AC70C0"/>
    <w:rsid w:val="00AD23BE"/>
    <w:rsid w:val="00AD23DF"/>
    <w:rsid w:val="00AD3A68"/>
    <w:rsid w:val="00AD4BED"/>
    <w:rsid w:val="00AD4CA8"/>
    <w:rsid w:val="00AD574B"/>
    <w:rsid w:val="00AD5F64"/>
    <w:rsid w:val="00AE01C4"/>
    <w:rsid w:val="00AE020B"/>
    <w:rsid w:val="00AE2D83"/>
    <w:rsid w:val="00AE353B"/>
    <w:rsid w:val="00AE4C62"/>
    <w:rsid w:val="00AE5319"/>
    <w:rsid w:val="00AE53D0"/>
    <w:rsid w:val="00AE6750"/>
    <w:rsid w:val="00AF0055"/>
    <w:rsid w:val="00AF14D9"/>
    <w:rsid w:val="00AF44B8"/>
    <w:rsid w:val="00AF4CBF"/>
    <w:rsid w:val="00AF578E"/>
    <w:rsid w:val="00AF5DEB"/>
    <w:rsid w:val="00AF5E49"/>
    <w:rsid w:val="00AF6A20"/>
    <w:rsid w:val="00AF6DE5"/>
    <w:rsid w:val="00AF777C"/>
    <w:rsid w:val="00AF7CB0"/>
    <w:rsid w:val="00B003B2"/>
    <w:rsid w:val="00B01A5D"/>
    <w:rsid w:val="00B028C8"/>
    <w:rsid w:val="00B041C2"/>
    <w:rsid w:val="00B077A5"/>
    <w:rsid w:val="00B10478"/>
    <w:rsid w:val="00B112D6"/>
    <w:rsid w:val="00B145A8"/>
    <w:rsid w:val="00B165AF"/>
    <w:rsid w:val="00B16A64"/>
    <w:rsid w:val="00B17BDE"/>
    <w:rsid w:val="00B20312"/>
    <w:rsid w:val="00B20A5B"/>
    <w:rsid w:val="00B20C2F"/>
    <w:rsid w:val="00B2262C"/>
    <w:rsid w:val="00B232B2"/>
    <w:rsid w:val="00B24878"/>
    <w:rsid w:val="00B25308"/>
    <w:rsid w:val="00B30B05"/>
    <w:rsid w:val="00B31061"/>
    <w:rsid w:val="00B32E3E"/>
    <w:rsid w:val="00B34169"/>
    <w:rsid w:val="00B370D6"/>
    <w:rsid w:val="00B37C31"/>
    <w:rsid w:val="00B40D75"/>
    <w:rsid w:val="00B4177A"/>
    <w:rsid w:val="00B42814"/>
    <w:rsid w:val="00B43D1E"/>
    <w:rsid w:val="00B44247"/>
    <w:rsid w:val="00B45303"/>
    <w:rsid w:val="00B47736"/>
    <w:rsid w:val="00B47817"/>
    <w:rsid w:val="00B501D1"/>
    <w:rsid w:val="00B50A66"/>
    <w:rsid w:val="00B51500"/>
    <w:rsid w:val="00B54671"/>
    <w:rsid w:val="00B54952"/>
    <w:rsid w:val="00B55822"/>
    <w:rsid w:val="00B57944"/>
    <w:rsid w:val="00B57A70"/>
    <w:rsid w:val="00B57DDE"/>
    <w:rsid w:val="00B6036B"/>
    <w:rsid w:val="00B63B59"/>
    <w:rsid w:val="00B65594"/>
    <w:rsid w:val="00B65F78"/>
    <w:rsid w:val="00B712E6"/>
    <w:rsid w:val="00B76CCF"/>
    <w:rsid w:val="00B801EB"/>
    <w:rsid w:val="00B80BFF"/>
    <w:rsid w:val="00B833BD"/>
    <w:rsid w:val="00B841C3"/>
    <w:rsid w:val="00B8635A"/>
    <w:rsid w:val="00B864BE"/>
    <w:rsid w:val="00B867AF"/>
    <w:rsid w:val="00B86BA9"/>
    <w:rsid w:val="00B86D53"/>
    <w:rsid w:val="00B87D3F"/>
    <w:rsid w:val="00B91036"/>
    <w:rsid w:val="00B91105"/>
    <w:rsid w:val="00B95316"/>
    <w:rsid w:val="00BA0971"/>
    <w:rsid w:val="00BA10F8"/>
    <w:rsid w:val="00BA129A"/>
    <w:rsid w:val="00BA1DED"/>
    <w:rsid w:val="00BA6033"/>
    <w:rsid w:val="00BB0532"/>
    <w:rsid w:val="00BB0D47"/>
    <w:rsid w:val="00BB17A5"/>
    <w:rsid w:val="00BB2B55"/>
    <w:rsid w:val="00BB2FE9"/>
    <w:rsid w:val="00BB6080"/>
    <w:rsid w:val="00BB7777"/>
    <w:rsid w:val="00BC0DBB"/>
    <w:rsid w:val="00BC35F6"/>
    <w:rsid w:val="00BC52A2"/>
    <w:rsid w:val="00BC5832"/>
    <w:rsid w:val="00BC6914"/>
    <w:rsid w:val="00BC7776"/>
    <w:rsid w:val="00BD15E3"/>
    <w:rsid w:val="00BD2214"/>
    <w:rsid w:val="00BD2988"/>
    <w:rsid w:val="00BD5FE3"/>
    <w:rsid w:val="00BE0CD9"/>
    <w:rsid w:val="00BE0E7A"/>
    <w:rsid w:val="00BE5B19"/>
    <w:rsid w:val="00BE61EE"/>
    <w:rsid w:val="00BE7847"/>
    <w:rsid w:val="00BF3647"/>
    <w:rsid w:val="00BF4821"/>
    <w:rsid w:val="00BF5528"/>
    <w:rsid w:val="00BF6E62"/>
    <w:rsid w:val="00BF70D9"/>
    <w:rsid w:val="00BF7CDF"/>
    <w:rsid w:val="00BF7EA0"/>
    <w:rsid w:val="00C038D0"/>
    <w:rsid w:val="00C06A28"/>
    <w:rsid w:val="00C077CE"/>
    <w:rsid w:val="00C07AAD"/>
    <w:rsid w:val="00C07DF3"/>
    <w:rsid w:val="00C10B91"/>
    <w:rsid w:val="00C11EEB"/>
    <w:rsid w:val="00C12F53"/>
    <w:rsid w:val="00C16532"/>
    <w:rsid w:val="00C17310"/>
    <w:rsid w:val="00C17D70"/>
    <w:rsid w:val="00C2016E"/>
    <w:rsid w:val="00C207CC"/>
    <w:rsid w:val="00C20B11"/>
    <w:rsid w:val="00C21715"/>
    <w:rsid w:val="00C21E98"/>
    <w:rsid w:val="00C22254"/>
    <w:rsid w:val="00C27FAB"/>
    <w:rsid w:val="00C33ABA"/>
    <w:rsid w:val="00C406BE"/>
    <w:rsid w:val="00C40A0C"/>
    <w:rsid w:val="00C40B57"/>
    <w:rsid w:val="00C412FA"/>
    <w:rsid w:val="00C41D1C"/>
    <w:rsid w:val="00C43B9F"/>
    <w:rsid w:val="00C44B16"/>
    <w:rsid w:val="00C44F0C"/>
    <w:rsid w:val="00C45465"/>
    <w:rsid w:val="00C45697"/>
    <w:rsid w:val="00C4584F"/>
    <w:rsid w:val="00C47030"/>
    <w:rsid w:val="00C50220"/>
    <w:rsid w:val="00C50A36"/>
    <w:rsid w:val="00C530F5"/>
    <w:rsid w:val="00C5311D"/>
    <w:rsid w:val="00C54673"/>
    <w:rsid w:val="00C54708"/>
    <w:rsid w:val="00C54799"/>
    <w:rsid w:val="00C56AF4"/>
    <w:rsid w:val="00C66860"/>
    <w:rsid w:val="00C70A3B"/>
    <w:rsid w:val="00C70EEF"/>
    <w:rsid w:val="00C71279"/>
    <w:rsid w:val="00C72B03"/>
    <w:rsid w:val="00C72D21"/>
    <w:rsid w:val="00C74A98"/>
    <w:rsid w:val="00C75046"/>
    <w:rsid w:val="00C768F2"/>
    <w:rsid w:val="00C8034F"/>
    <w:rsid w:val="00C8320F"/>
    <w:rsid w:val="00C8480F"/>
    <w:rsid w:val="00C869DB"/>
    <w:rsid w:val="00C90D15"/>
    <w:rsid w:val="00C90D2A"/>
    <w:rsid w:val="00C91C13"/>
    <w:rsid w:val="00C9387A"/>
    <w:rsid w:val="00C95729"/>
    <w:rsid w:val="00C95F30"/>
    <w:rsid w:val="00C960EF"/>
    <w:rsid w:val="00C9637A"/>
    <w:rsid w:val="00CA140B"/>
    <w:rsid w:val="00CA1FF1"/>
    <w:rsid w:val="00CA298F"/>
    <w:rsid w:val="00CA29E3"/>
    <w:rsid w:val="00CA3A88"/>
    <w:rsid w:val="00CA5D3A"/>
    <w:rsid w:val="00CB31C7"/>
    <w:rsid w:val="00CB46DC"/>
    <w:rsid w:val="00CB4C8D"/>
    <w:rsid w:val="00CB5DF0"/>
    <w:rsid w:val="00CB737B"/>
    <w:rsid w:val="00CC0539"/>
    <w:rsid w:val="00CC0763"/>
    <w:rsid w:val="00CC2196"/>
    <w:rsid w:val="00CC2589"/>
    <w:rsid w:val="00CC2D4D"/>
    <w:rsid w:val="00CC35BA"/>
    <w:rsid w:val="00CC5E8A"/>
    <w:rsid w:val="00CC6794"/>
    <w:rsid w:val="00CC7032"/>
    <w:rsid w:val="00CD481F"/>
    <w:rsid w:val="00CD6DEC"/>
    <w:rsid w:val="00CD7DE9"/>
    <w:rsid w:val="00CE0E68"/>
    <w:rsid w:val="00CE243E"/>
    <w:rsid w:val="00CE272E"/>
    <w:rsid w:val="00CE47F6"/>
    <w:rsid w:val="00CE6C2F"/>
    <w:rsid w:val="00CE7A17"/>
    <w:rsid w:val="00CF093E"/>
    <w:rsid w:val="00CF0F1A"/>
    <w:rsid w:val="00CF4A1B"/>
    <w:rsid w:val="00CF6022"/>
    <w:rsid w:val="00CF7B97"/>
    <w:rsid w:val="00D00CB4"/>
    <w:rsid w:val="00D05057"/>
    <w:rsid w:val="00D0513D"/>
    <w:rsid w:val="00D05F4B"/>
    <w:rsid w:val="00D0602B"/>
    <w:rsid w:val="00D12ED8"/>
    <w:rsid w:val="00D13A01"/>
    <w:rsid w:val="00D145D3"/>
    <w:rsid w:val="00D16318"/>
    <w:rsid w:val="00D17204"/>
    <w:rsid w:val="00D2123E"/>
    <w:rsid w:val="00D22439"/>
    <w:rsid w:val="00D24D19"/>
    <w:rsid w:val="00D24E11"/>
    <w:rsid w:val="00D26DA4"/>
    <w:rsid w:val="00D27727"/>
    <w:rsid w:val="00D2785D"/>
    <w:rsid w:val="00D33D1B"/>
    <w:rsid w:val="00D34158"/>
    <w:rsid w:val="00D346C4"/>
    <w:rsid w:val="00D348D3"/>
    <w:rsid w:val="00D34C1A"/>
    <w:rsid w:val="00D356EA"/>
    <w:rsid w:val="00D360A0"/>
    <w:rsid w:val="00D4028B"/>
    <w:rsid w:val="00D4103F"/>
    <w:rsid w:val="00D427CF"/>
    <w:rsid w:val="00D44BFB"/>
    <w:rsid w:val="00D455C9"/>
    <w:rsid w:val="00D45E0E"/>
    <w:rsid w:val="00D4674F"/>
    <w:rsid w:val="00D46AD7"/>
    <w:rsid w:val="00D4747F"/>
    <w:rsid w:val="00D51DFC"/>
    <w:rsid w:val="00D53D3C"/>
    <w:rsid w:val="00D57255"/>
    <w:rsid w:val="00D57C92"/>
    <w:rsid w:val="00D6094A"/>
    <w:rsid w:val="00D60963"/>
    <w:rsid w:val="00D60DC2"/>
    <w:rsid w:val="00D614FD"/>
    <w:rsid w:val="00D61BF7"/>
    <w:rsid w:val="00D66DCB"/>
    <w:rsid w:val="00D70168"/>
    <w:rsid w:val="00D73CE1"/>
    <w:rsid w:val="00D73E11"/>
    <w:rsid w:val="00D74485"/>
    <w:rsid w:val="00D74D2D"/>
    <w:rsid w:val="00D75B2D"/>
    <w:rsid w:val="00D80C2F"/>
    <w:rsid w:val="00D80F45"/>
    <w:rsid w:val="00D83510"/>
    <w:rsid w:val="00D8378E"/>
    <w:rsid w:val="00D84B87"/>
    <w:rsid w:val="00D8523B"/>
    <w:rsid w:val="00D85663"/>
    <w:rsid w:val="00D85D9A"/>
    <w:rsid w:val="00D871E1"/>
    <w:rsid w:val="00D87684"/>
    <w:rsid w:val="00D87B58"/>
    <w:rsid w:val="00D87B77"/>
    <w:rsid w:val="00D87BAB"/>
    <w:rsid w:val="00D87FFC"/>
    <w:rsid w:val="00D914DC"/>
    <w:rsid w:val="00D91789"/>
    <w:rsid w:val="00D93EC3"/>
    <w:rsid w:val="00D95FBB"/>
    <w:rsid w:val="00D96E45"/>
    <w:rsid w:val="00DA18F9"/>
    <w:rsid w:val="00DA1CCB"/>
    <w:rsid w:val="00DA1F5D"/>
    <w:rsid w:val="00DA34A3"/>
    <w:rsid w:val="00DA4BF0"/>
    <w:rsid w:val="00DA7713"/>
    <w:rsid w:val="00DA7EFA"/>
    <w:rsid w:val="00DB043B"/>
    <w:rsid w:val="00DB0891"/>
    <w:rsid w:val="00DB0EA2"/>
    <w:rsid w:val="00DB34CC"/>
    <w:rsid w:val="00DB3A79"/>
    <w:rsid w:val="00DB40AA"/>
    <w:rsid w:val="00DB49D5"/>
    <w:rsid w:val="00DB692C"/>
    <w:rsid w:val="00DB6956"/>
    <w:rsid w:val="00DB6DEA"/>
    <w:rsid w:val="00DB6F99"/>
    <w:rsid w:val="00DC25E9"/>
    <w:rsid w:val="00DC3EBA"/>
    <w:rsid w:val="00DC4EBE"/>
    <w:rsid w:val="00DC5D9D"/>
    <w:rsid w:val="00DD0FB7"/>
    <w:rsid w:val="00DD1A95"/>
    <w:rsid w:val="00DD2B04"/>
    <w:rsid w:val="00DD2D52"/>
    <w:rsid w:val="00DD2EB8"/>
    <w:rsid w:val="00DD3A74"/>
    <w:rsid w:val="00DD6010"/>
    <w:rsid w:val="00DD65F1"/>
    <w:rsid w:val="00DD7715"/>
    <w:rsid w:val="00DD7AF8"/>
    <w:rsid w:val="00DD7E0E"/>
    <w:rsid w:val="00DE1E1A"/>
    <w:rsid w:val="00DE1F29"/>
    <w:rsid w:val="00DE2C20"/>
    <w:rsid w:val="00DE3333"/>
    <w:rsid w:val="00DE509E"/>
    <w:rsid w:val="00DF0ABA"/>
    <w:rsid w:val="00DF209B"/>
    <w:rsid w:val="00DF232D"/>
    <w:rsid w:val="00DF270A"/>
    <w:rsid w:val="00DF384A"/>
    <w:rsid w:val="00DF3854"/>
    <w:rsid w:val="00DF6EBD"/>
    <w:rsid w:val="00E010F6"/>
    <w:rsid w:val="00E025E3"/>
    <w:rsid w:val="00E03A05"/>
    <w:rsid w:val="00E049E5"/>
    <w:rsid w:val="00E05F7D"/>
    <w:rsid w:val="00E073D2"/>
    <w:rsid w:val="00E07B69"/>
    <w:rsid w:val="00E11ACF"/>
    <w:rsid w:val="00E12D48"/>
    <w:rsid w:val="00E15FD0"/>
    <w:rsid w:val="00E1625D"/>
    <w:rsid w:val="00E16955"/>
    <w:rsid w:val="00E20100"/>
    <w:rsid w:val="00E21A90"/>
    <w:rsid w:val="00E229B8"/>
    <w:rsid w:val="00E243D4"/>
    <w:rsid w:val="00E263FC"/>
    <w:rsid w:val="00E2666E"/>
    <w:rsid w:val="00E30170"/>
    <w:rsid w:val="00E309B3"/>
    <w:rsid w:val="00E3216A"/>
    <w:rsid w:val="00E36671"/>
    <w:rsid w:val="00E366FC"/>
    <w:rsid w:val="00E36C7D"/>
    <w:rsid w:val="00E3796F"/>
    <w:rsid w:val="00E40D87"/>
    <w:rsid w:val="00E446E6"/>
    <w:rsid w:val="00E463FA"/>
    <w:rsid w:val="00E51605"/>
    <w:rsid w:val="00E518F1"/>
    <w:rsid w:val="00E55231"/>
    <w:rsid w:val="00E57DDE"/>
    <w:rsid w:val="00E6152B"/>
    <w:rsid w:val="00E62986"/>
    <w:rsid w:val="00E6375D"/>
    <w:rsid w:val="00E663FF"/>
    <w:rsid w:val="00E67B7B"/>
    <w:rsid w:val="00E7197E"/>
    <w:rsid w:val="00E73331"/>
    <w:rsid w:val="00E74E3D"/>
    <w:rsid w:val="00E80459"/>
    <w:rsid w:val="00E80537"/>
    <w:rsid w:val="00E841ED"/>
    <w:rsid w:val="00E852A7"/>
    <w:rsid w:val="00E85B59"/>
    <w:rsid w:val="00E9001B"/>
    <w:rsid w:val="00E934EA"/>
    <w:rsid w:val="00E96EBD"/>
    <w:rsid w:val="00E97CFA"/>
    <w:rsid w:val="00EA0F00"/>
    <w:rsid w:val="00EA1019"/>
    <w:rsid w:val="00EA1E63"/>
    <w:rsid w:val="00EA3147"/>
    <w:rsid w:val="00EA6D30"/>
    <w:rsid w:val="00EB1E50"/>
    <w:rsid w:val="00EB710C"/>
    <w:rsid w:val="00EC0A78"/>
    <w:rsid w:val="00EC1A99"/>
    <w:rsid w:val="00EC20E1"/>
    <w:rsid w:val="00EC6C88"/>
    <w:rsid w:val="00EC7AEC"/>
    <w:rsid w:val="00ED13B6"/>
    <w:rsid w:val="00ED28F1"/>
    <w:rsid w:val="00ED3B47"/>
    <w:rsid w:val="00ED4318"/>
    <w:rsid w:val="00ED5729"/>
    <w:rsid w:val="00ED651D"/>
    <w:rsid w:val="00EE2923"/>
    <w:rsid w:val="00EE4A0D"/>
    <w:rsid w:val="00EE5939"/>
    <w:rsid w:val="00EE5F71"/>
    <w:rsid w:val="00EF0857"/>
    <w:rsid w:val="00EF11C7"/>
    <w:rsid w:val="00EF26C8"/>
    <w:rsid w:val="00EF3A09"/>
    <w:rsid w:val="00EF4791"/>
    <w:rsid w:val="00EF4835"/>
    <w:rsid w:val="00EF6F2F"/>
    <w:rsid w:val="00F00D75"/>
    <w:rsid w:val="00F00E56"/>
    <w:rsid w:val="00F016DD"/>
    <w:rsid w:val="00F0386A"/>
    <w:rsid w:val="00F07F7C"/>
    <w:rsid w:val="00F10024"/>
    <w:rsid w:val="00F10B2D"/>
    <w:rsid w:val="00F124E0"/>
    <w:rsid w:val="00F12980"/>
    <w:rsid w:val="00F13ACD"/>
    <w:rsid w:val="00F13FAF"/>
    <w:rsid w:val="00F14FBE"/>
    <w:rsid w:val="00F15916"/>
    <w:rsid w:val="00F21897"/>
    <w:rsid w:val="00F22056"/>
    <w:rsid w:val="00F23A6D"/>
    <w:rsid w:val="00F252DB"/>
    <w:rsid w:val="00F260F9"/>
    <w:rsid w:val="00F26E2B"/>
    <w:rsid w:val="00F27FF7"/>
    <w:rsid w:val="00F3374E"/>
    <w:rsid w:val="00F3395B"/>
    <w:rsid w:val="00F33D41"/>
    <w:rsid w:val="00F37AF2"/>
    <w:rsid w:val="00F4029B"/>
    <w:rsid w:val="00F40AA7"/>
    <w:rsid w:val="00F42D32"/>
    <w:rsid w:val="00F43D83"/>
    <w:rsid w:val="00F43F77"/>
    <w:rsid w:val="00F4428A"/>
    <w:rsid w:val="00F4750D"/>
    <w:rsid w:val="00F52649"/>
    <w:rsid w:val="00F52DE9"/>
    <w:rsid w:val="00F5776C"/>
    <w:rsid w:val="00F57F8A"/>
    <w:rsid w:val="00F605AD"/>
    <w:rsid w:val="00F60A81"/>
    <w:rsid w:val="00F6197F"/>
    <w:rsid w:val="00F6295F"/>
    <w:rsid w:val="00F6302D"/>
    <w:rsid w:val="00F63E31"/>
    <w:rsid w:val="00F66179"/>
    <w:rsid w:val="00F72267"/>
    <w:rsid w:val="00F73F8B"/>
    <w:rsid w:val="00F74E3F"/>
    <w:rsid w:val="00F7540A"/>
    <w:rsid w:val="00F756CF"/>
    <w:rsid w:val="00F769F6"/>
    <w:rsid w:val="00F76D99"/>
    <w:rsid w:val="00F803CE"/>
    <w:rsid w:val="00F81A25"/>
    <w:rsid w:val="00F86640"/>
    <w:rsid w:val="00F92537"/>
    <w:rsid w:val="00F938F0"/>
    <w:rsid w:val="00F94C9F"/>
    <w:rsid w:val="00F96503"/>
    <w:rsid w:val="00F97FD1"/>
    <w:rsid w:val="00FA055E"/>
    <w:rsid w:val="00FA100C"/>
    <w:rsid w:val="00FA3FD6"/>
    <w:rsid w:val="00FA48DF"/>
    <w:rsid w:val="00FA5094"/>
    <w:rsid w:val="00FA5560"/>
    <w:rsid w:val="00FB0097"/>
    <w:rsid w:val="00FB0C28"/>
    <w:rsid w:val="00FB26C9"/>
    <w:rsid w:val="00FB3311"/>
    <w:rsid w:val="00FB42AD"/>
    <w:rsid w:val="00FB45A5"/>
    <w:rsid w:val="00FB4B48"/>
    <w:rsid w:val="00FB5786"/>
    <w:rsid w:val="00FC002B"/>
    <w:rsid w:val="00FC0709"/>
    <w:rsid w:val="00FC0ED6"/>
    <w:rsid w:val="00FC192B"/>
    <w:rsid w:val="00FC277E"/>
    <w:rsid w:val="00FC2F16"/>
    <w:rsid w:val="00FC3BA4"/>
    <w:rsid w:val="00FC3EFF"/>
    <w:rsid w:val="00FC4639"/>
    <w:rsid w:val="00FC63CE"/>
    <w:rsid w:val="00FC6D0F"/>
    <w:rsid w:val="00FC7829"/>
    <w:rsid w:val="00FD044B"/>
    <w:rsid w:val="00FD5EDA"/>
    <w:rsid w:val="00FD6581"/>
    <w:rsid w:val="00FE12E9"/>
    <w:rsid w:val="00FE22B3"/>
    <w:rsid w:val="00FE2327"/>
    <w:rsid w:val="00FE2741"/>
    <w:rsid w:val="00FE37EC"/>
    <w:rsid w:val="00FE468E"/>
    <w:rsid w:val="00FE6662"/>
    <w:rsid w:val="00FE738B"/>
    <w:rsid w:val="00FF07FD"/>
    <w:rsid w:val="00FF0C6F"/>
    <w:rsid w:val="00FF11A6"/>
    <w:rsid w:val="00FF17C9"/>
    <w:rsid w:val="00FF1F67"/>
    <w:rsid w:val="00FF3086"/>
    <w:rsid w:val="00FF36B3"/>
    <w:rsid w:val="00FF4897"/>
    <w:rsid w:val="00FF4D39"/>
    <w:rsid w:val="00FF51DF"/>
    <w:rsid w:val="00FF6F1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A3A4F"/>
    <w:rPr>
      <w:color w:val="000000" w:themeColor="text1"/>
    </w:rPr>
  </w:style>
  <w:style w:type="paragraph" w:styleId="berschrift1">
    <w:name w:val="heading 1"/>
    <w:basedOn w:val="Standard"/>
    <w:next w:val="Standard"/>
    <w:link w:val="berschrift1Zchn"/>
    <w:autoRedefine/>
    <w:uiPriority w:val="9"/>
    <w:qFormat/>
    <w:rsid w:val="009E5F3A"/>
    <w:pPr>
      <w:keepNext/>
      <w:keepLines/>
      <w:spacing w:after="0" w:line="240" w:lineRule="auto"/>
      <w:outlineLvl w:val="0"/>
    </w:pPr>
    <w:rPr>
      <w:rFonts w:ascii="Calibri" w:eastAsiaTheme="majorEastAsia" w:hAnsi="Calibri" w:cstheme="majorBidi"/>
      <w:b/>
      <w:bCs/>
      <w:color w:val="404040"/>
      <w:sz w:val="24"/>
      <w:szCs w:val="24"/>
    </w:rPr>
  </w:style>
  <w:style w:type="paragraph" w:styleId="berschrift2">
    <w:name w:val="heading 2"/>
    <w:basedOn w:val="Standard"/>
    <w:next w:val="Standard"/>
    <w:link w:val="berschrift2Zchn"/>
    <w:autoRedefine/>
    <w:uiPriority w:val="9"/>
    <w:unhideWhenUsed/>
    <w:qFormat/>
    <w:rsid w:val="00AA3A4F"/>
    <w:pPr>
      <w:keepNext/>
      <w:keepLines/>
      <w:spacing w:before="200" w:after="0"/>
      <w:outlineLvl w:val="1"/>
    </w:pPr>
    <w:rPr>
      <w:rFonts w:eastAsiaTheme="majorEastAsia" w:cstheme="majorBidi"/>
      <w:b/>
      <w:bCs/>
      <w:color w:val="7F7F7F"/>
      <w:szCs w:val="26"/>
    </w:rPr>
  </w:style>
  <w:style w:type="paragraph" w:styleId="berschrift3">
    <w:name w:val="heading 3"/>
    <w:basedOn w:val="Standard"/>
    <w:next w:val="Standard"/>
    <w:link w:val="berschrift3Zchn"/>
    <w:uiPriority w:val="9"/>
    <w:unhideWhenUsed/>
    <w:qFormat/>
    <w:rsid w:val="00AA3A4F"/>
    <w:pPr>
      <w:keepNext/>
      <w:keepLines/>
      <w:spacing w:before="200" w:after="0"/>
      <w:outlineLvl w:val="2"/>
    </w:pPr>
    <w:rPr>
      <w:rFonts w:eastAsiaTheme="majorEastAsia" w:cstheme="majorBidi"/>
      <w:b/>
      <w:bCs/>
      <w:i/>
      <w:color w:val="7F7F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E5F3A"/>
    <w:rPr>
      <w:rFonts w:ascii="Calibri" w:eastAsiaTheme="majorEastAsia" w:hAnsi="Calibri" w:cstheme="majorBidi"/>
      <w:b/>
      <w:bCs/>
      <w:color w:val="404040"/>
      <w:sz w:val="24"/>
      <w:szCs w:val="24"/>
    </w:rPr>
  </w:style>
  <w:style w:type="character" w:customStyle="1" w:styleId="berschrift2Zchn">
    <w:name w:val="Überschrift 2 Zchn"/>
    <w:basedOn w:val="Absatz-Standardschriftart"/>
    <w:link w:val="berschrift2"/>
    <w:uiPriority w:val="9"/>
    <w:rsid w:val="00AA3A4F"/>
    <w:rPr>
      <w:rFonts w:eastAsiaTheme="majorEastAsia" w:cstheme="majorBidi"/>
      <w:b/>
      <w:bCs/>
      <w:color w:val="7F7F7F"/>
      <w:szCs w:val="26"/>
    </w:rPr>
  </w:style>
  <w:style w:type="character" w:customStyle="1" w:styleId="berschrift3Zchn">
    <w:name w:val="Überschrift 3 Zchn"/>
    <w:basedOn w:val="Absatz-Standardschriftart"/>
    <w:link w:val="berschrift3"/>
    <w:uiPriority w:val="9"/>
    <w:rsid w:val="00AA3A4F"/>
    <w:rPr>
      <w:rFonts w:eastAsiaTheme="majorEastAsia" w:cstheme="majorBidi"/>
      <w:b/>
      <w:bCs/>
      <w:i/>
      <w:color w:val="7F7F7F"/>
    </w:rPr>
  </w:style>
  <w:style w:type="paragraph" w:styleId="Titel">
    <w:name w:val="Title"/>
    <w:basedOn w:val="Standard"/>
    <w:next w:val="Standard"/>
    <w:link w:val="TitelZchn"/>
    <w:uiPriority w:val="10"/>
    <w:qFormat/>
    <w:rsid w:val="00AA3A4F"/>
    <w:pPr>
      <w:pBdr>
        <w:bottom w:val="single" w:sz="8" w:space="4" w:color="4F81BD" w:themeColor="accent1"/>
      </w:pBdr>
      <w:spacing w:after="300" w:line="240" w:lineRule="auto"/>
      <w:contextualSpacing/>
    </w:pPr>
    <w:rPr>
      <w:rFonts w:eastAsiaTheme="majorEastAsia" w:cstheme="majorBidi"/>
      <w:b/>
      <w:color w:val="404040"/>
      <w:spacing w:val="5"/>
      <w:kern w:val="28"/>
      <w:sz w:val="52"/>
      <w:szCs w:val="52"/>
    </w:rPr>
  </w:style>
  <w:style w:type="character" w:customStyle="1" w:styleId="TitelZchn">
    <w:name w:val="Titel Zchn"/>
    <w:basedOn w:val="Absatz-Standardschriftart"/>
    <w:link w:val="Titel"/>
    <w:uiPriority w:val="10"/>
    <w:rsid w:val="00AA3A4F"/>
    <w:rPr>
      <w:rFonts w:eastAsiaTheme="majorEastAsia" w:cstheme="majorBidi"/>
      <w:b/>
      <w:color w:val="404040"/>
      <w:spacing w:val="5"/>
      <w:kern w:val="28"/>
      <w:sz w:val="52"/>
      <w:szCs w:val="52"/>
    </w:rPr>
  </w:style>
  <w:style w:type="paragraph" w:styleId="Untertitel">
    <w:name w:val="Subtitle"/>
    <w:basedOn w:val="Standard"/>
    <w:next w:val="Standard"/>
    <w:link w:val="UntertitelZchn"/>
    <w:uiPriority w:val="11"/>
    <w:qFormat/>
    <w:rsid w:val="00AA3A4F"/>
    <w:pPr>
      <w:numPr>
        <w:ilvl w:val="1"/>
      </w:numPr>
    </w:pPr>
    <w:rPr>
      <w:rFonts w:eastAsiaTheme="majorEastAsia" w:cstheme="majorBidi"/>
      <w:i/>
      <w:iCs/>
      <w:color w:val="404040"/>
      <w:spacing w:val="15"/>
      <w:sz w:val="24"/>
      <w:szCs w:val="24"/>
    </w:rPr>
  </w:style>
  <w:style w:type="character" w:customStyle="1" w:styleId="UntertitelZchn">
    <w:name w:val="Untertitel Zchn"/>
    <w:basedOn w:val="Absatz-Standardschriftart"/>
    <w:link w:val="Untertitel"/>
    <w:uiPriority w:val="11"/>
    <w:rsid w:val="00AA3A4F"/>
    <w:rPr>
      <w:rFonts w:eastAsiaTheme="majorEastAsia" w:cstheme="majorBidi"/>
      <w:i/>
      <w:iCs/>
      <w:color w:val="404040"/>
      <w:spacing w:val="15"/>
      <w:sz w:val="24"/>
      <w:szCs w:val="24"/>
    </w:rPr>
  </w:style>
  <w:style w:type="paragraph" w:styleId="Listenabsatz">
    <w:name w:val="List Paragraph"/>
    <w:basedOn w:val="Standard"/>
    <w:uiPriority w:val="34"/>
    <w:qFormat/>
    <w:rsid w:val="006E2EFC"/>
    <w:pPr>
      <w:spacing w:after="160" w:line="259" w:lineRule="auto"/>
      <w:ind w:left="720"/>
      <w:contextualSpacing/>
    </w:pPr>
    <w:rPr>
      <w:rFonts w:eastAsiaTheme="minorHAnsi"/>
      <w:color w:val="auto"/>
      <w:lang w:eastAsia="en-US"/>
    </w:rPr>
  </w:style>
  <w:style w:type="paragraph" w:styleId="Sprechblasentext">
    <w:name w:val="Balloon Text"/>
    <w:basedOn w:val="Standard"/>
    <w:link w:val="SprechblasentextZchn"/>
    <w:uiPriority w:val="99"/>
    <w:semiHidden/>
    <w:unhideWhenUsed/>
    <w:rsid w:val="0005261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52613"/>
    <w:rPr>
      <w:rFonts w:ascii="Tahoma" w:hAnsi="Tahoma" w:cs="Tahoma"/>
      <w:color w:val="000000" w:themeColor="text1"/>
      <w:sz w:val="16"/>
      <w:szCs w:val="16"/>
    </w:rPr>
  </w:style>
  <w:style w:type="character" w:styleId="Kommentarzeichen">
    <w:name w:val="annotation reference"/>
    <w:basedOn w:val="Absatz-Standardschriftart"/>
    <w:uiPriority w:val="99"/>
    <w:semiHidden/>
    <w:unhideWhenUsed/>
    <w:rsid w:val="00803A8E"/>
    <w:rPr>
      <w:sz w:val="16"/>
      <w:szCs w:val="16"/>
    </w:rPr>
  </w:style>
  <w:style w:type="paragraph" w:styleId="Kommentartext">
    <w:name w:val="annotation text"/>
    <w:basedOn w:val="Standard"/>
    <w:link w:val="KommentartextZchn"/>
    <w:uiPriority w:val="99"/>
    <w:semiHidden/>
    <w:unhideWhenUsed/>
    <w:rsid w:val="00803A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03A8E"/>
    <w:rPr>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803A8E"/>
    <w:rPr>
      <w:b/>
      <w:bCs/>
    </w:rPr>
  </w:style>
  <w:style w:type="character" w:customStyle="1" w:styleId="KommentarthemaZchn">
    <w:name w:val="Kommentarthema Zchn"/>
    <w:basedOn w:val="KommentartextZchn"/>
    <w:link w:val="Kommentarthema"/>
    <w:uiPriority w:val="99"/>
    <w:semiHidden/>
    <w:rsid w:val="00803A8E"/>
    <w:rPr>
      <w:b/>
      <w:bCs/>
      <w:color w:val="000000" w:themeColor="text1"/>
      <w:sz w:val="20"/>
      <w:szCs w:val="20"/>
    </w:rPr>
  </w:style>
  <w:style w:type="character" w:styleId="Fett">
    <w:name w:val="Strong"/>
    <w:basedOn w:val="Absatz-Standardschriftart"/>
    <w:uiPriority w:val="22"/>
    <w:qFormat/>
    <w:rsid w:val="00803A8E"/>
    <w:rPr>
      <w:b/>
      <w:bCs/>
    </w:rPr>
  </w:style>
  <w:style w:type="paragraph" w:styleId="StandardWeb">
    <w:name w:val="Normal (Web)"/>
    <w:basedOn w:val="Standard"/>
    <w:uiPriority w:val="99"/>
    <w:semiHidden/>
    <w:unhideWhenUsed/>
    <w:rsid w:val="005A41C0"/>
    <w:pPr>
      <w:spacing w:before="100" w:beforeAutospacing="1" w:after="100" w:afterAutospacing="1" w:line="240" w:lineRule="auto"/>
    </w:pPr>
    <w:rPr>
      <w:rFonts w:ascii="Times New Roman" w:eastAsia="Times New Roman" w:hAnsi="Times New Roman" w:cs="Times New Roman"/>
      <w:color w:val="auto"/>
      <w:sz w:val="24"/>
      <w:szCs w:val="24"/>
      <w:lang w:eastAsia="ja-JP"/>
    </w:rPr>
  </w:style>
  <w:style w:type="character" w:styleId="Hyperlink">
    <w:name w:val="Hyperlink"/>
    <w:basedOn w:val="Absatz-Standardschriftart"/>
    <w:uiPriority w:val="99"/>
    <w:unhideWhenUsed/>
    <w:rsid w:val="000976BC"/>
    <w:rPr>
      <w:color w:val="0000FF" w:themeColor="hyperlink"/>
      <w:u w:val="single"/>
    </w:rPr>
  </w:style>
  <w:style w:type="paragraph" w:styleId="Kopfzeile">
    <w:name w:val="header"/>
    <w:basedOn w:val="Standard"/>
    <w:link w:val="KopfzeileZchn"/>
    <w:uiPriority w:val="99"/>
    <w:unhideWhenUsed/>
    <w:rsid w:val="00D7448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74485"/>
    <w:rPr>
      <w:color w:val="000000" w:themeColor="text1"/>
    </w:rPr>
  </w:style>
  <w:style w:type="paragraph" w:styleId="Fuzeile">
    <w:name w:val="footer"/>
    <w:basedOn w:val="Standard"/>
    <w:link w:val="FuzeileZchn"/>
    <w:uiPriority w:val="99"/>
    <w:unhideWhenUsed/>
    <w:rsid w:val="00D7448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74485"/>
    <w:rPr>
      <w:color w:val="000000" w:themeColor="text1"/>
    </w:rPr>
  </w:style>
  <w:style w:type="paragraph" w:styleId="Funotentext">
    <w:name w:val="footnote text"/>
    <w:basedOn w:val="Standard"/>
    <w:link w:val="FunotentextZchn"/>
    <w:uiPriority w:val="99"/>
    <w:semiHidden/>
    <w:unhideWhenUsed/>
    <w:rsid w:val="009E5F3A"/>
    <w:pPr>
      <w:spacing w:after="0" w:line="240" w:lineRule="auto"/>
    </w:pPr>
    <w:rPr>
      <w:color w:val="auto"/>
      <w:sz w:val="20"/>
      <w:szCs w:val="20"/>
      <w:lang w:eastAsia="ja-JP"/>
    </w:rPr>
  </w:style>
  <w:style w:type="character" w:customStyle="1" w:styleId="FunotentextZchn">
    <w:name w:val="Fußnotentext Zchn"/>
    <w:basedOn w:val="Absatz-Standardschriftart"/>
    <w:link w:val="Funotentext"/>
    <w:uiPriority w:val="99"/>
    <w:semiHidden/>
    <w:rsid w:val="009E5F3A"/>
    <w:rPr>
      <w:sz w:val="20"/>
      <w:szCs w:val="20"/>
      <w:lang w:eastAsia="ja-JP"/>
    </w:rPr>
  </w:style>
  <w:style w:type="character" w:styleId="Funotenzeichen">
    <w:name w:val="footnote reference"/>
    <w:basedOn w:val="Absatz-Standardschriftart"/>
    <w:uiPriority w:val="99"/>
    <w:semiHidden/>
    <w:unhideWhenUsed/>
    <w:rsid w:val="009E5F3A"/>
    <w:rPr>
      <w:vertAlign w:val="superscript"/>
    </w:rPr>
  </w:style>
  <w:style w:type="paragraph" w:styleId="Endnotentext">
    <w:name w:val="endnote text"/>
    <w:basedOn w:val="Standard"/>
    <w:link w:val="EndnotentextZchn"/>
    <w:uiPriority w:val="99"/>
    <w:semiHidden/>
    <w:unhideWhenUsed/>
    <w:rsid w:val="00C95729"/>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95729"/>
    <w:rPr>
      <w:color w:val="000000" w:themeColor="text1"/>
      <w:sz w:val="20"/>
      <w:szCs w:val="20"/>
    </w:rPr>
  </w:style>
  <w:style w:type="character" w:styleId="Endnotenzeichen">
    <w:name w:val="endnote reference"/>
    <w:basedOn w:val="Absatz-Standardschriftart"/>
    <w:uiPriority w:val="99"/>
    <w:semiHidden/>
    <w:unhideWhenUsed/>
    <w:rsid w:val="00C9572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A3A4F"/>
    <w:rPr>
      <w:color w:val="000000" w:themeColor="text1"/>
    </w:rPr>
  </w:style>
  <w:style w:type="paragraph" w:styleId="berschrift1">
    <w:name w:val="heading 1"/>
    <w:basedOn w:val="Standard"/>
    <w:next w:val="Standard"/>
    <w:link w:val="berschrift1Zchn"/>
    <w:autoRedefine/>
    <w:uiPriority w:val="9"/>
    <w:qFormat/>
    <w:rsid w:val="009E5F3A"/>
    <w:pPr>
      <w:keepNext/>
      <w:keepLines/>
      <w:spacing w:after="0" w:line="240" w:lineRule="auto"/>
      <w:outlineLvl w:val="0"/>
    </w:pPr>
    <w:rPr>
      <w:rFonts w:ascii="Calibri" w:eastAsiaTheme="majorEastAsia" w:hAnsi="Calibri" w:cstheme="majorBidi"/>
      <w:b/>
      <w:bCs/>
      <w:color w:val="404040"/>
      <w:sz w:val="24"/>
      <w:szCs w:val="24"/>
    </w:rPr>
  </w:style>
  <w:style w:type="paragraph" w:styleId="berschrift2">
    <w:name w:val="heading 2"/>
    <w:basedOn w:val="Standard"/>
    <w:next w:val="Standard"/>
    <w:link w:val="berschrift2Zchn"/>
    <w:autoRedefine/>
    <w:uiPriority w:val="9"/>
    <w:unhideWhenUsed/>
    <w:qFormat/>
    <w:rsid w:val="00AA3A4F"/>
    <w:pPr>
      <w:keepNext/>
      <w:keepLines/>
      <w:spacing w:before="200" w:after="0"/>
      <w:outlineLvl w:val="1"/>
    </w:pPr>
    <w:rPr>
      <w:rFonts w:eastAsiaTheme="majorEastAsia" w:cstheme="majorBidi"/>
      <w:b/>
      <w:bCs/>
      <w:color w:val="7F7F7F"/>
      <w:szCs w:val="26"/>
    </w:rPr>
  </w:style>
  <w:style w:type="paragraph" w:styleId="berschrift3">
    <w:name w:val="heading 3"/>
    <w:basedOn w:val="Standard"/>
    <w:next w:val="Standard"/>
    <w:link w:val="berschrift3Zchn"/>
    <w:uiPriority w:val="9"/>
    <w:unhideWhenUsed/>
    <w:qFormat/>
    <w:rsid w:val="00AA3A4F"/>
    <w:pPr>
      <w:keepNext/>
      <w:keepLines/>
      <w:spacing w:before="200" w:after="0"/>
      <w:outlineLvl w:val="2"/>
    </w:pPr>
    <w:rPr>
      <w:rFonts w:eastAsiaTheme="majorEastAsia" w:cstheme="majorBidi"/>
      <w:b/>
      <w:bCs/>
      <w:i/>
      <w:color w:val="7F7F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E5F3A"/>
    <w:rPr>
      <w:rFonts w:ascii="Calibri" w:eastAsiaTheme="majorEastAsia" w:hAnsi="Calibri" w:cstheme="majorBidi"/>
      <w:b/>
      <w:bCs/>
      <w:color w:val="404040"/>
      <w:sz w:val="24"/>
      <w:szCs w:val="24"/>
    </w:rPr>
  </w:style>
  <w:style w:type="character" w:customStyle="1" w:styleId="berschrift2Zchn">
    <w:name w:val="Überschrift 2 Zchn"/>
    <w:basedOn w:val="Absatz-Standardschriftart"/>
    <w:link w:val="berschrift2"/>
    <w:uiPriority w:val="9"/>
    <w:rsid w:val="00AA3A4F"/>
    <w:rPr>
      <w:rFonts w:eastAsiaTheme="majorEastAsia" w:cstheme="majorBidi"/>
      <w:b/>
      <w:bCs/>
      <w:color w:val="7F7F7F"/>
      <w:szCs w:val="26"/>
    </w:rPr>
  </w:style>
  <w:style w:type="character" w:customStyle="1" w:styleId="berschrift3Zchn">
    <w:name w:val="Überschrift 3 Zchn"/>
    <w:basedOn w:val="Absatz-Standardschriftart"/>
    <w:link w:val="berschrift3"/>
    <w:uiPriority w:val="9"/>
    <w:rsid w:val="00AA3A4F"/>
    <w:rPr>
      <w:rFonts w:eastAsiaTheme="majorEastAsia" w:cstheme="majorBidi"/>
      <w:b/>
      <w:bCs/>
      <w:i/>
      <w:color w:val="7F7F7F"/>
    </w:rPr>
  </w:style>
  <w:style w:type="paragraph" w:styleId="Titel">
    <w:name w:val="Title"/>
    <w:basedOn w:val="Standard"/>
    <w:next w:val="Standard"/>
    <w:link w:val="TitelZchn"/>
    <w:uiPriority w:val="10"/>
    <w:qFormat/>
    <w:rsid w:val="00AA3A4F"/>
    <w:pPr>
      <w:pBdr>
        <w:bottom w:val="single" w:sz="8" w:space="4" w:color="4F81BD" w:themeColor="accent1"/>
      </w:pBdr>
      <w:spacing w:after="300" w:line="240" w:lineRule="auto"/>
      <w:contextualSpacing/>
    </w:pPr>
    <w:rPr>
      <w:rFonts w:eastAsiaTheme="majorEastAsia" w:cstheme="majorBidi"/>
      <w:b/>
      <w:color w:val="404040"/>
      <w:spacing w:val="5"/>
      <w:kern w:val="28"/>
      <w:sz w:val="52"/>
      <w:szCs w:val="52"/>
    </w:rPr>
  </w:style>
  <w:style w:type="character" w:customStyle="1" w:styleId="TitelZchn">
    <w:name w:val="Titel Zchn"/>
    <w:basedOn w:val="Absatz-Standardschriftart"/>
    <w:link w:val="Titel"/>
    <w:uiPriority w:val="10"/>
    <w:rsid w:val="00AA3A4F"/>
    <w:rPr>
      <w:rFonts w:eastAsiaTheme="majorEastAsia" w:cstheme="majorBidi"/>
      <w:b/>
      <w:color w:val="404040"/>
      <w:spacing w:val="5"/>
      <w:kern w:val="28"/>
      <w:sz w:val="52"/>
      <w:szCs w:val="52"/>
    </w:rPr>
  </w:style>
  <w:style w:type="paragraph" w:styleId="Untertitel">
    <w:name w:val="Subtitle"/>
    <w:basedOn w:val="Standard"/>
    <w:next w:val="Standard"/>
    <w:link w:val="UntertitelZchn"/>
    <w:uiPriority w:val="11"/>
    <w:qFormat/>
    <w:rsid w:val="00AA3A4F"/>
    <w:pPr>
      <w:numPr>
        <w:ilvl w:val="1"/>
      </w:numPr>
    </w:pPr>
    <w:rPr>
      <w:rFonts w:eastAsiaTheme="majorEastAsia" w:cstheme="majorBidi"/>
      <w:i/>
      <w:iCs/>
      <w:color w:val="404040"/>
      <w:spacing w:val="15"/>
      <w:sz w:val="24"/>
      <w:szCs w:val="24"/>
    </w:rPr>
  </w:style>
  <w:style w:type="character" w:customStyle="1" w:styleId="UntertitelZchn">
    <w:name w:val="Untertitel Zchn"/>
    <w:basedOn w:val="Absatz-Standardschriftart"/>
    <w:link w:val="Untertitel"/>
    <w:uiPriority w:val="11"/>
    <w:rsid w:val="00AA3A4F"/>
    <w:rPr>
      <w:rFonts w:eastAsiaTheme="majorEastAsia" w:cstheme="majorBidi"/>
      <w:i/>
      <w:iCs/>
      <w:color w:val="404040"/>
      <w:spacing w:val="15"/>
      <w:sz w:val="24"/>
      <w:szCs w:val="24"/>
    </w:rPr>
  </w:style>
  <w:style w:type="paragraph" w:styleId="Listenabsatz">
    <w:name w:val="List Paragraph"/>
    <w:basedOn w:val="Standard"/>
    <w:uiPriority w:val="34"/>
    <w:qFormat/>
    <w:rsid w:val="006E2EFC"/>
    <w:pPr>
      <w:spacing w:after="160" w:line="259" w:lineRule="auto"/>
      <w:ind w:left="720"/>
      <w:contextualSpacing/>
    </w:pPr>
    <w:rPr>
      <w:rFonts w:eastAsiaTheme="minorHAnsi"/>
      <w:color w:val="auto"/>
      <w:lang w:eastAsia="en-US"/>
    </w:rPr>
  </w:style>
  <w:style w:type="paragraph" w:styleId="Sprechblasentext">
    <w:name w:val="Balloon Text"/>
    <w:basedOn w:val="Standard"/>
    <w:link w:val="SprechblasentextZchn"/>
    <w:uiPriority w:val="99"/>
    <w:semiHidden/>
    <w:unhideWhenUsed/>
    <w:rsid w:val="0005261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52613"/>
    <w:rPr>
      <w:rFonts w:ascii="Tahoma" w:hAnsi="Tahoma" w:cs="Tahoma"/>
      <w:color w:val="000000" w:themeColor="text1"/>
      <w:sz w:val="16"/>
      <w:szCs w:val="16"/>
    </w:rPr>
  </w:style>
  <w:style w:type="character" w:styleId="Kommentarzeichen">
    <w:name w:val="annotation reference"/>
    <w:basedOn w:val="Absatz-Standardschriftart"/>
    <w:uiPriority w:val="99"/>
    <w:semiHidden/>
    <w:unhideWhenUsed/>
    <w:rsid w:val="00803A8E"/>
    <w:rPr>
      <w:sz w:val="16"/>
      <w:szCs w:val="16"/>
    </w:rPr>
  </w:style>
  <w:style w:type="paragraph" w:styleId="Kommentartext">
    <w:name w:val="annotation text"/>
    <w:basedOn w:val="Standard"/>
    <w:link w:val="KommentartextZchn"/>
    <w:uiPriority w:val="99"/>
    <w:semiHidden/>
    <w:unhideWhenUsed/>
    <w:rsid w:val="00803A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03A8E"/>
    <w:rPr>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803A8E"/>
    <w:rPr>
      <w:b/>
      <w:bCs/>
    </w:rPr>
  </w:style>
  <w:style w:type="character" w:customStyle="1" w:styleId="KommentarthemaZchn">
    <w:name w:val="Kommentarthema Zchn"/>
    <w:basedOn w:val="KommentartextZchn"/>
    <w:link w:val="Kommentarthema"/>
    <w:uiPriority w:val="99"/>
    <w:semiHidden/>
    <w:rsid w:val="00803A8E"/>
    <w:rPr>
      <w:b/>
      <w:bCs/>
      <w:color w:val="000000" w:themeColor="text1"/>
      <w:sz w:val="20"/>
      <w:szCs w:val="20"/>
    </w:rPr>
  </w:style>
  <w:style w:type="character" w:styleId="Fett">
    <w:name w:val="Strong"/>
    <w:basedOn w:val="Absatz-Standardschriftart"/>
    <w:uiPriority w:val="22"/>
    <w:qFormat/>
    <w:rsid w:val="00803A8E"/>
    <w:rPr>
      <w:b/>
      <w:bCs/>
    </w:rPr>
  </w:style>
  <w:style w:type="paragraph" w:styleId="StandardWeb">
    <w:name w:val="Normal (Web)"/>
    <w:basedOn w:val="Standard"/>
    <w:uiPriority w:val="99"/>
    <w:semiHidden/>
    <w:unhideWhenUsed/>
    <w:rsid w:val="005A41C0"/>
    <w:pPr>
      <w:spacing w:before="100" w:beforeAutospacing="1" w:after="100" w:afterAutospacing="1" w:line="240" w:lineRule="auto"/>
    </w:pPr>
    <w:rPr>
      <w:rFonts w:ascii="Times New Roman" w:eastAsia="Times New Roman" w:hAnsi="Times New Roman" w:cs="Times New Roman"/>
      <w:color w:val="auto"/>
      <w:sz w:val="24"/>
      <w:szCs w:val="24"/>
      <w:lang w:eastAsia="ja-JP"/>
    </w:rPr>
  </w:style>
  <w:style w:type="character" w:styleId="Hyperlink">
    <w:name w:val="Hyperlink"/>
    <w:basedOn w:val="Absatz-Standardschriftart"/>
    <w:uiPriority w:val="99"/>
    <w:unhideWhenUsed/>
    <w:rsid w:val="000976BC"/>
    <w:rPr>
      <w:color w:val="0000FF" w:themeColor="hyperlink"/>
      <w:u w:val="single"/>
    </w:rPr>
  </w:style>
  <w:style w:type="paragraph" w:styleId="Kopfzeile">
    <w:name w:val="header"/>
    <w:basedOn w:val="Standard"/>
    <w:link w:val="KopfzeileZchn"/>
    <w:uiPriority w:val="99"/>
    <w:unhideWhenUsed/>
    <w:rsid w:val="00D7448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74485"/>
    <w:rPr>
      <w:color w:val="000000" w:themeColor="text1"/>
    </w:rPr>
  </w:style>
  <w:style w:type="paragraph" w:styleId="Fuzeile">
    <w:name w:val="footer"/>
    <w:basedOn w:val="Standard"/>
    <w:link w:val="FuzeileZchn"/>
    <w:uiPriority w:val="99"/>
    <w:unhideWhenUsed/>
    <w:rsid w:val="00D7448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74485"/>
    <w:rPr>
      <w:color w:val="000000" w:themeColor="text1"/>
    </w:rPr>
  </w:style>
  <w:style w:type="paragraph" w:styleId="Funotentext">
    <w:name w:val="footnote text"/>
    <w:basedOn w:val="Standard"/>
    <w:link w:val="FunotentextZchn"/>
    <w:uiPriority w:val="99"/>
    <w:semiHidden/>
    <w:unhideWhenUsed/>
    <w:rsid w:val="009E5F3A"/>
    <w:pPr>
      <w:spacing w:after="0" w:line="240" w:lineRule="auto"/>
    </w:pPr>
    <w:rPr>
      <w:color w:val="auto"/>
      <w:sz w:val="20"/>
      <w:szCs w:val="20"/>
      <w:lang w:eastAsia="ja-JP"/>
    </w:rPr>
  </w:style>
  <w:style w:type="character" w:customStyle="1" w:styleId="FunotentextZchn">
    <w:name w:val="Fußnotentext Zchn"/>
    <w:basedOn w:val="Absatz-Standardschriftart"/>
    <w:link w:val="Funotentext"/>
    <w:uiPriority w:val="99"/>
    <w:semiHidden/>
    <w:rsid w:val="009E5F3A"/>
    <w:rPr>
      <w:sz w:val="20"/>
      <w:szCs w:val="20"/>
      <w:lang w:eastAsia="ja-JP"/>
    </w:rPr>
  </w:style>
  <w:style w:type="character" w:styleId="Funotenzeichen">
    <w:name w:val="footnote reference"/>
    <w:basedOn w:val="Absatz-Standardschriftart"/>
    <w:uiPriority w:val="99"/>
    <w:semiHidden/>
    <w:unhideWhenUsed/>
    <w:rsid w:val="009E5F3A"/>
    <w:rPr>
      <w:vertAlign w:val="superscript"/>
    </w:rPr>
  </w:style>
  <w:style w:type="paragraph" w:styleId="Endnotentext">
    <w:name w:val="endnote text"/>
    <w:basedOn w:val="Standard"/>
    <w:link w:val="EndnotentextZchn"/>
    <w:uiPriority w:val="99"/>
    <w:semiHidden/>
    <w:unhideWhenUsed/>
    <w:rsid w:val="00C95729"/>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95729"/>
    <w:rPr>
      <w:color w:val="000000" w:themeColor="text1"/>
      <w:sz w:val="20"/>
      <w:szCs w:val="20"/>
    </w:rPr>
  </w:style>
  <w:style w:type="character" w:styleId="Endnotenzeichen">
    <w:name w:val="endnote reference"/>
    <w:basedOn w:val="Absatz-Standardschriftart"/>
    <w:uiPriority w:val="99"/>
    <w:semiHidden/>
    <w:unhideWhenUsed/>
    <w:rsid w:val="00C957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333885">
      <w:bodyDiv w:val="1"/>
      <w:marLeft w:val="0"/>
      <w:marRight w:val="0"/>
      <w:marTop w:val="0"/>
      <w:marBottom w:val="0"/>
      <w:divBdr>
        <w:top w:val="none" w:sz="0" w:space="0" w:color="auto"/>
        <w:left w:val="none" w:sz="0" w:space="0" w:color="auto"/>
        <w:bottom w:val="none" w:sz="0" w:space="0" w:color="auto"/>
        <w:right w:val="none" w:sz="0" w:space="0" w:color="auto"/>
      </w:divBdr>
    </w:div>
    <w:div w:id="938290991">
      <w:bodyDiv w:val="1"/>
      <w:marLeft w:val="0"/>
      <w:marRight w:val="0"/>
      <w:marTop w:val="0"/>
      <w:marBottom w:val="0"/>
      <w:divBdr>
        <w:top w:val="none" w:sz="0" w:space="0" w:color="auto"/>
        <w:left w:val="none" w:sz="0" w:space="0" w:color="auto"/>
        <w:bottom w:val="none" w:sz="0" w:space="0" w:color="auto"/>
        <w:right w:val="none" w:sz="0" w:space="0" w:color="auto"/>
      </w:divBdr>
    </w:div>
    <w:div w:id="1214734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vernunftkraft-hesse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38167D8F46F4C558E29954AF9A8FDC5"/>
        <w:category>
          <w:name w:val="General"/>
          <w:gallery w:val="placeholder"/>
        </w:category>
        <w:types>
          <w:type w:val="bbPlcHdr"/>
        </w:types>
        <w:behaviors>
          <w:behavior w:val="content"/>
        </w:behaviors>
        <w:guid w:val="{E58D955F-AEA1-4186-8C0B-B73975D97DC2}"/>
      </w:docPartPr>
      <w:docPartBody>
        <w:p w:rsidR="00C723B5" w:rsidRDefault="009709FA" w:rsidP="009709FA">
          <w:pPr>
            <w:pStyle w:val="238167D8F46F4C558E29954AF9A8FDC5"/>
          </w:pPr>
          <w: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2"/>
  </w:compat>
  <w:rsids>
    <w:rsidRoot w:val="009709FA"/>
    <w:rsid w:val="000E37CD"/>
    <w:rsid w:val="00100C9F"/>
    <w:rsid w:val="001266DC"/>
    <w:rsid w:val="00134609"/>
    <w:rsid w:val="00150D54"/>
    <w:rsid w:val="002E1775"/>
    <w:rsid w:val="002E2D16"/>
    <w:rsid w:val="00347DAD"/>
    <w:rsid w:val="003C516E"/>
    <w:rsid w:val="004965A4"/>
    <w:rsid w:val="00510069"/>
    <w:rsid w:val="005A26A6"/>
    <w:rsid w:val="00651CB6"/>
    <w:rsid w:val="0065658C"/>
    <w:rsid w:val="00664888"/>
    <w:rsid w:val="00857F0A"/>
    <w:rsid w:val="0087175E"/>
    <w:rsid w:val="009709FA"/>
    <w:rsid w:val="00A1072A"/>
    <w:rsid w:val="00A4597C"/>
    <w:rsid w:val="00AF37BE"/>
    <w:rsid w:val="00B02AF3"/>
    <w:rsid w:val="00C723B5"/>
    <w:rsid w:val="00CE7DB1"/>
    <w:rsid w:val="00FA1401"/>
    <w:rsid w:val="00FC3397"/>
    <w:rsid w:val="00FF38C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23B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83D852F23C3540E29B894198C097FCBC">
    <w:name w:val="83D852F23C3540E29B894198C097FCBC"/>
    <w:rsid w:val="009709FA"/>
  </w:style>
  <w:style w:type="paragraph" w:customStyle="1" w:styleId="238167D8F46F4C558E29954AF9A8FDC5">
    <w:name w:val="238167D8F46F4C558E29954AF9A8FDC5"/>
    <w:rsid w:val="009709F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382327-D03F-432A-9C8A-1F6D12B16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714</Words>
  <Characters>4499</Characters>
  <Application>Microsoft Office Word</Application>
  <DocSecurity>4</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Vorsitzender  Bernhard Klug, 1.stv. Vorsitzender Rolf Zimmermann. , 2.stv. Vorsitzender Dr. Detlef Ahlborn</Company>
  <LinksUpToDate>false</LinksUpToDate>
  <CharactersWithSpaces>5203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Sachiko</dc:creator>
  <cp:lastModifiedBy>Kaiser, Ulrich (HMUELV)</cp:lastModifiedBy>
  <cp:revision>2</cp:revision>
  <cp:lastPrinted>2015-06-23T08:41:00Z</cp:lastPrinted>
  <dcterms:created xsi:type="dcterms:W3CDTF">2015-06-23T08:42:00Z</dcterms:created>
  <dcterms:modified xsi:type="dcterms:W3CDTF">2015-06-23T08:42:00Z</dcterms:modified>
</cp:coreProperties>
</file>